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E6B6" w14:textId="77777777" w:rsidR="00904FEA" w:rsidRPr="000C0C99" w:rsidRDefault="00904FEA" w:rsidP="00904FEA">
      <w:pPr>
        <w:ind w:right="8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別記様式第１７号（第１３条関係）</w:t>
      </w:r>
    </w:p>
    <w:p w14:paraId="189F8652" w14:textId="77777777" w:rsidR="00904FEA" w:rsidRPr="000C0C99" w:rsidRDefault="00904FEA" w:rsidP="00904FEA">
      <w:pPr>
        <w:jc w:val="right"/>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　　　年　　月　　日</w:t>
      </w:r>
    </w:p>
    <w:p w14:paraId="3AF0C617" w14:textId="77777777" w:rsidR="00904FEA" w:rsidRPr="000C0C99" w:rsidRDefault="00904FEA" w:rsidP="00904FEA">
      <w:pPr>
        <w:rPr>
          <w:rFonts w:ascii="ＭＳ 明朝" w:eastAsia="ＭＳ 明朝" w:hAnsi="ＭＳ 明朝" w:cs="Times New Roman"/>
          <w:color w:val="000000" w:themeColor="text1"/>
          <w:sz w:val="24"/>
          <w:szCs w:val="24"/>
        </w:rPr>
      </w:pPr>
    </w:p>
    <w:p w14:paraId="41EC3314" w14:textId="77777777" w:rsidR="00904FEA" w:rsidRPr="000C0C99" w:rsidRDefault="00904FEA" w:rsidP="00904FEA">
      <w:pPr>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　関市長　様</w:t>
      </w:r>
    </w:p>
    <w:p w14:paraId="1D704E20" w14:textId="77777777" w:rsidR="00904FEA" w:rsidRPr="000C0C99" w:rsidRDefault="00904FEA" w:rsidP="00904FEA">
      <w:pPr>
        <w:rPr>
          <w:rFonts w:ascii="ＭＳ 明朝" w:eastAsia="ＭＳ 明朝" w:hAnsi="ＭＳ 明朝" w:cs="Times New Roman"/>
          <w:color w:val="000000" w:themeColor="text1"/>
          <w:sz w:val="24"/>
          <w:szCs w:val="24"/>
        </w:rPr>
      </w:pPr>
    </w:p>
    <w:p w14:paraId="7871DC84" w14:textId="77777777" w:rsidR="00904FEA" w:rsidRPr="000C0C99" w:rsidRDefault="00904FEA" w:rsidP="00904FEA">
      <w:pPr>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　　　　　　　　　　　　　　　　　　　　　　申請者　　</w:t>
      </w:r>
    </w:p>
    <w:p w14:paraId="4325AB50" w14:textId="77777777" w:rsidR="00904FEA" w:rsidRPr="000C0C99" w:rsidRDefault="00904FEA" w:rsidP="00904FEA">
      <w:pPr>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　　　　　　　　　　　　　　　　　　　　　　　</w:t>
      </w:r>
    </w:p>
    <w:p w14:paraId="172A038B" w14:textId="77777777" w:rsidR="00904FEA" w:rsidRPr="000C0C99" w:rsidRDefault="00904FEA" w:rsidP="00904FEA">
      <w:pPr>
        <w:rPr>
          <w:rFonts w:ascii="ＭＳ 明朝" w:eastAsia="ＭＳ 明朝" w:hAnsi="ＭＳ 明朝" w:cs="Times New Roman"/>
          <w:color w:val="000000" w:themeColor="text1"/>
          <w:sz w:val="24"/>
          <w:szCs w:val="24"/>
        </w:rPr>
      </w:pPr>
    </w:p>
    <w:p w14:paraId="41D6990D" w14:textId="77777777" w:rsidR="00904FEA" w:rsidRPr="000C0C99" w:rsidRDefault="00904FEA" w:rsidP="00904FEA">
      <w:pPr>
        <w:jc w:val="center"/>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関市空家等管理活用支援法人指定申請書（新規・継続）</w:t>
      </w:r>
    </w:p>
    <w:p w14:paraId="60BA7258" w14:textId="77777777" w:rsidR="00904FEA" w:rsidRPr="000C0C99" w:rsidRDefault="00904FEA" w:rsidP="00904FEA">
      <w:pPr>
        <w:rPr>
          <w:rFonts w:ascii="ＭＳ 明朝" w:eastAsia="ＭＳ 明朝" w:hAnsi="ＭＳ 明朝" w:cs="Times New Roman"/>
          <w:color w:val="000000" w:themeColor="text1"/>
          <w:sz w:val="24"/>
          <w:szCs w:val="24"/>
        </w:rPr>
      </w:pPr>
    </w:p>
    <w:p w14:paraId="6BC18603"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空家等対策の推進に関する特別措置法（平成２６年法律第１２７号。以下「法」という。）第２３条第１項の規定による空家等管理活用支援法人の指定を受けたいので、次の書類を添えて申請します。なお、当該空家等管理活用支援法人の指定の要件を確認するために市の職員が、市税、保育料、水道料金、下水道使用料その他市に納付すべき歳入金の納付状況について調査することに同意します。</w:t>
      </w:r>
    </w:p>
    <w:p w14:paraId="7A3F1E71" w14:textId="77777777" w:rsidR="00904FEA" w:rsidRPr="000C0C99" w:rsidRDefault="00904FEA" w:rsidP="00904FEA">
      <w:pPr>
        <w:jc w:val="center"/>
        <w:rPr>
          <w:rFonts w:ascii="ＭＳ 明朝" w:eastAsia="ＭＳ 明朝" w:hAnsi="ＭＳ 明朝" w:cs="Times New Roman"/>
          <w:color w:val="000000" w:themeColor="text1"/>
          <w:sz w:val="24"/>
          <w:szCs w:val="24"/>
        </w:rPr>
      </w:pPr>
    </w:p>
    <w:p w14:paraId="627FD0E8"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１　</w:t>
      </w:r>
      <w:bookmarkStart w:id="0" w:name="_Hlk214358438"/>
      <w:r w:rsidRPr="000C0C99">
        <w:rPr>
          <w:rFonts w:ascii="ＭＳ 明朝" w:eastAsia="ＭＳ 明朝" w:hAnsi="ＭＳ 明朝" w:cs="Times New Roman" w:hint="eastAsia"/>
          <w:color w:val="000000" w:themeColor="text1"/>
          <w:sz w:val="24"/>
          <w:szCs w:val="24"/>
        </w:rPr>
        <w:t>定款の写し</w:t>
      </w:r>
      <w:bookmarkEnd w:id="0"/>
    </w:p>
    <w:p w14:paraId="5C7E37DC"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２　</w:t>
      </w:r>
      <w:bookmarkStart w:id="1" w:name="_Hlk214358446"/>
      <w:r w:rsidRPr="000C0C99">
        <w:rPr>
          <w:rFonts w:ascii="ＭＳ 明朝" w:eastAsia="ＭＳ 明朝" w:hAnsi="ＭＳ 明朝" w:cs="Times New Roman" w:hint="eastAsia"/>
          <w:color w:val="000000" w:themeColor="text1"/>
          <w:sz w:val="24"/>
          <w:szCs w:val="24"/>
        </w:rPr>
        <w:t>登記事項証明書</w:t>
      </w:r>
      <w:bookmarkEnd w:id="1"/>
    </w:p>
    <w:p w14:paraId="7131DC1E"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３　</w:t>
      </w:r>
      <w:bookmarkStart w:id="2" w:name="_Hlk214358453"/>
      <w:r w:rsidRPr="000C0C99">
        <w:rPr>
          <w:rFonts w:ascii="ＭＳ 明朝" w:eastAsia="ＭＳ 明朝" w:hAnsi="ＭＳ 明朝" w:cs="Times New Roman" w:hint="eastAsia"/>
          <w:color w:val="000000" w:themeColor="text1"/>
          <w:sz w:val="24"/>
          <w:szCs w:val="24"/>
        </w:rPr>
        <w:t>役員の氏名、住所及び略歴を記載した書面</w:t>
      </w:r>
      <w:bookmarkEnd w:id="2"/>
    </w:p>
    <w:p w14:paraId="20D66C01"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４　</w:t>
      </w:r>
      <w:bookmarkStart w:id="3" w:name="_Hlk214358466"/>
      <w:r w:rsidRPr="000C0C99">
        <w:rPr>
          <w:rFonts w:ascii="ＭＳ 明朝" w:eastAsia="ＭＳ 明朝" w:hAnsi="ＭＳ 明朝" w:cs="Times New Roman" w:hint="eastAsia"/>
          <w:color w:val="000000" w:themeColor="text1"/>
          <w:sz w:val="24"/>
          <w:szCs w:val="24"/>
        </w:rPr>
        <w:t>法人の組織及び沿革を記載した書面並びに事務分担を記載した書面</w:t>
      </w:r>
      <w:bookmarkEnd w:id="3"/>
    </w:p>
    <w:p w14:paraId="5CFA14A4"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５　</w:t>
      </w:r>
      <w:bookmarkStart w:id="4" w:name="_Hlk214358472"/>
      <w:r w:rsidRPr="000C0C99">
        <w:rPr>
          <w:rFonts w:ascii="ＭＳ 明朝" w:eastAsia="ＭＳ 明朝" w:hAnsi="ＭＳ 明朝" w:cs="Times New Roman" w:hint="eastAsia"/>
          <w:color w:val="000000" w:themeColor="text1"/>
          <w:sz w:val="24"/>
          <w:szCs w:val="24"/>
        </w:rPr>
        <w:t>前事業年度の事業報告書、収支決算書及び貸借対照表</w:t>
      </w:r>
      <w:bookmarkEnd w:id="4"/>
    </w:p>
    <w:p w14:paraId="00F6ACDA"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６　</w:t>
      </w:r>
      <w:bookmarkStart w:id="5" w:name="_Hlk214358481"/>
      <w:r w:rsidRPr="000C0C99">
        <w:rPr>
          <w:rFonts w:ascii="ＭＳ 明朝" w:eastAsia="ＭＳ 明朝" w:hAnsi="ＭＳ 明朝" w:cs="Times New Roman" w:hint="eastAsia"/>
          <w:color w:val="000000" w:themeColor="text1"/>
          <w:sz w:val="24"/>
          <w:szCs w:val="24"/>
        </w:rPr>
        <w:t>当該事業年度の事業計画書及び収支予算書</w:t>
      </w:r>
      <w:bookmarkEnd w:id="5"/>
    </w:p>
    <w:p w14:paraId="1251CF6F"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７　</w:t>
      </w:r>
      <w:bookmarkStart w:id="6" w:name="_Hlk214358488"/>
      <w:r w:rsidRPr="000C0C99">
        <w:rPr>
          <w:rFonts w:ascii="ＭＳ 明朝" w:eastAsia="ＭＳ 明朝" w:hAnsi="ＭＳ 明朝" w:cs="Times New Roman" w:hint="eastAsia"/>
          <w:color w:val="000000" w:themeColor="text1"/>
          <w:sz w:val="24"/>
          <w:szCs w:val="24"/>
        </w:rPr>
        <w:t>空家等の管理又は活用等に関する活動の実績を記載した書面</w:t>
      </w:r>
      <w:bookmarkEnd w:id="6"/>
    </w:p>
    <w:p w14:paraId="678F9D8E" w14:textId="3BABAFF3"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８　</w:t>
      </w:r>
      <w:bookmarkStart w:id="7" w:name="_Hlk214358497"/>
      <w:r w:rsidRPr="000C0C99">
        <w:rPr>
          <w:rFonts w:ascii="ＭＳ 明朝" w:eastAsia="ＭＳ 明朝" w:hAnsi="ＭＳ 明朝" w:cs="ＭＳ 明朝" w:hint="eastAsia"/>
          <w:color w:val="000000" w:themeColor="text1"/>
          <w:kern w:val="0"/>
          <w:sz w:val="24"/>
          <w:szCs w:val="24"/>
        </w:rPr>
        <w:t>法第２４条各号に掲げる</w:t>
      </w:r>
      <w:r w:rsidRPr="000C0C99">
        <w:rPr>
          <w:rFonts w:ascii="ＭＳ 明朝" w:eastAsia="ＭＳ 明朝" w:hAnsi="ＭＳ 明朝" w:cs="Times New Roman" w:hint="eastAsia"/>
          <w:color w:val="000000" w:themeColor="text1"/>
          <w:sz w:val="24"/>
          <w:szCs w:val="24"/>
        </w:rPr>
        <w:t>業務に関する計画書</w:t>
      </w:r>
      <w:bookmarkEnd w:id="7"/>
    </w:p>
    <w:p w14:paraId="0B9C39D4" w14:textId="64DDC7F3"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９　</w:t>
      </w:r>
      <w:bookmarkStart w:id="8" w:name="_Hlk214358503"/>
      <w:r w:rsidRPr="000C0C99">
        <w:rPr>
          <w:rFonts w:ascii="ＭＳ 明朝" w:eastAsia="ＭＳ 明朝" w:hAnsi="ＭＳ 明朝" w:cs="Times New Roman" w:hint="eastAsia"/>
          <w:color w:val="000000" w:themeColor="text1"/>
          <w:sz w:val="24"/>
          <w:szCs w:val="24"/>
        </w:rPr>
        <w:t>国税の納付に係る証明書</w:t>
      </w:r>
      <w:bookmarkEnd w:id="8"/>
    </w:p>
    <w:p w14:paraId="03631EBC" w14:textId="7D874FE4" w:rsidR="00904FEA" w:rsidRPr="000C0C99" w:rsidRDefault="00904FEA" w:rsidP="00904FEA">
      <w:pPr>
        <w:ind w:firstLineChars="100" w:firstLine="240"/>
        <w:rPr>
          <w:rFonts w:ascii="ＭＳ 明朝" w:eastAsia="ＭＳ 明朝" w:hAnsi="ＭＳ 明朝" w:cs="Times New Roman"/>
          <w:color w:val="000000" w:themeColor="text1"/>
          <w:sz w:val="24"/>
          <w:szCs w:val="24"/>
        </w:rPr>
      </w:pPr>
      <w:r w:rsidRPr="000C0C99">
        <w:rPr>
          <w:rFonts w:ascii="ＭＳ 明朝" w:eastAsia="ＭＳ 明朝" w:hAnsi="ＭＳ 明朝" w:cs="Times New Roman" w:hint="eastAsia"/>
          <w:color w:val="000000" w:themeColor="text1"/>
          <w:sz w:val="24"/>
          <w:szCs w:val="24"/>
        </w:rPr>
        <w:t xml:space="preserve">１０　</w:t>
      </w:r>
      <w:bookmarkStart w:id="9" w:name="_Hlk214358510"/>
      <w:r w:rsidRPr="000C0C99">
        <w:rPr>
          <w:rFonts w:ascii="ＭＳ 明朝" w:eastAsia="ＭＳ 明朝" w:hAnsi="ＭＳ 明朝" w:cs="Times New Roman" w:hint="eastAsia"/>
          <w:color w:val="000000" w:themeColor="text1"/>
          <w:sz w:val="24"/>
          <w:szCs w:val="24"/>
        </w:rPr>
        <w:t>その他市長が必要と認める書類</w:t>
      </w:r>
      <w:bookmarkEnd w:id="9"/>
    </w:p>
    <w:p w14:paraId="4B10E260" w14:textId="77777777" w:rsidR="00904FEA" w:rsidRPr="000C0C99" w:rsidRDefault="00904FEA" w:rsidP="00904FEA">
      <w:pPr>
        <w:ind w:firstLineChars="100" w:firstLine="240"/>
        <w:rPr>
          <w:rFonts w:ascii="ＭＳ 明朝" w:eastAsia="ＭＳ 明朝" w:hAnsi="ＭＳ 明朝" w:cs="Times New Roman"/>
          <w:color w:val="000000" w:themeColor="text1"/>
          <w:sz w:val="24"/>
          <w:szCs w:val="24"/>
        </w:rPr>
      </w:pPr>
    </w:p>
    <w:p w14:paraId="26C0D5F8" w14:textId="7D8DBE6F" w:rsidR="004A1CD8" w:rsidRPr="000C0C99" w:rsidRDefault="004A1CD8" w:rsidP="007906B4">
      <w:pPr>
        <w:rPr>
          <w:rFonts w:ascii="ＭＳ 明朝" w:eastAsia="ＭＳ 明朝" w:hAnsi="ＭＳ 明朝"/>
          <w:color w:val="000000" w:themeColor="text1"/>
          <w:sz w:val="24"/>
          <w:szCs w:val="28"/>
        </w:rPr>
      </w:pPr>
      <w:r w:rsidRPr="000C0C99">
        <w:rPr>
          <w:rFonts w:ascii="ＭＳ 明朝" w:eastAsia="ＭＳ 明朝" w:hAnsi="ＭＳ 明朝" w:hint="eastAsia"/>
          <w:color w:val="000000" w:themeColor="text1"/>
          <w:sz w:val="24"/>
          <w:szCs w:val="28"/>
        </w:rPr>
        <w:t>【誓約事項】</w:t>
      </w:r>
    </w:p>
    <w:tbl>
      <w:tblPr>
        <w:tblStyle w:val="1"/>
        <w:tblW w:w="8513" w:type="dxa"/>
        <w:tblInd w:w="100" w:type="dxa"/>
        <w:tblLook w:val="04A0" w:firstRow="1" w:lastRow="0" w:firstColumn="1" w:lastColumn="0" w:noHBand="0" w:noVBand="1"/>
      </w:tblPr>
      <w:tblGrid>
        <w:gridCol w:w="630"/>
        <w:gridCol w:w="7883"/>
      </w:tblGrid>
      <w:tr w:rsidR="000C0C99" w:rsidRPr="000C0C99" w14:paraId="676C9CCB" w14:textId="77777777" w:rsidTr="00904FEA">
        <w:tc>
          <w:tcPr>
            <w:tcW w:w="8513" w:type="dxa"/>
            <w:gridSpan w:val="2"/>
            <w:tcBorders>
              <w:bottom w:val="nil"/>
            </w:tcBorders>
          </w:tcPr>
          <w:p w14:paraId="3E15DA83" w14:textId="77777777" w:rsidR="00904FEA" w:rsidRPr="000C0C99" w:rsidRDefault="00904FEA" w:rsidP="005E38EE">
            <w:pPr>
              <w:rPr>
                <w:color w:val="000000" w:themeColor="text1"/>
                <w:sz w:val="24"/>
                <w:szCs w:val="24"/>
              </w:rPr>
            </w:pPr>
            <w:r w:rsidRPr="000C0C99">
              <w:rPr>
                <w:rFonts w:hint="eastAsia"/>
                <w:color w:val="000000" w:themeColor="text1"/>
                <w:sz w:val="24"/>
                <w:szCs w:val="24"/>
              </w:rPr>
              <w:t>□申請に当たり、次に掲げる事項について誓約します。</w:t>
            </w:r>
          </w:p>
        </w:tc>
      </w:tr>
      <w:tr w:rsidR="000C0C99" w:rsidRPr="000C0C99" w14:paraId="004701BD" w14:textId="77777777" w:rsidTr="00904FEA">
        <w:trPr>
          <w:trHeight w:val="609"/>
        </w:trPr>
        <w:tc>
          <w:tcPr>
            <w:tcW w:w="630" w:type="dxa"/>
            <w:vMerge w:val="restart"/>
            <w:tcBorders>
              <w:top w:val="nil"/>
            </w:tcBorders>
            <w:vAlign w:val="center"/>
          </w:tcPr>
          <w:p w14:paraId="4CC80358" w14:textId="77777777" w:rsidR="00904FEA" w:rsidRPr="000C0C99" w:rsidRDefault="00904FEA" w:rsidP="005E38EE">
            <w:pPr>
              <w:rPr>
                <w:color w:val="000000" w:themeColor="text1"/>
                <w:sz w:val="24"/>
                <w:szCs w:val="24"/>
              </w:rPr>
            </w:pPr>
          </w:p>
        </w:tc>
        <w:tc>
          <w:tcPr>
            <w:tcW w:w="7883" w:type="dxa"/>
            <w:vAlign w:val="center"/>
          </w:tcPr>
          <w:p w14:paraId="30351A84" w14:textId="14E0DAAC"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１　本市又は他の地方公共団体から支援法人の指定を取り消され、その取消しの日から５年を経過しない者でないこと。</w:t>
            </w:r>
          </w:p>
        </w:tc>
      </w:tr>
      <w:tr w:rsidR="000C0C99" w:rsidRPr="000C0C99" w14:paraId="1880C416" w14:textId="77777777" w:rsidTr="00904FEA">
        <w:trPr>
          <w:trHeight w:val="791"/>
        </w:trPr>
        <w:tc>
          <w:tcPr>
            <w:tcW w:w="630" w:type="dxa"/>
            <w:vMerge/>
            <w:vAlign w:val="center"/>
          </w:tcPr>
          <w:p w14:paraId="3F1A6396" w14:textId="77777777" w:rsidR="00904FEA" w:rsidRPr="000C0C99" w:rsidRDefault="00904FEA" w:rsidP="005E38EE">
            <w:pPr>
              <w:rPr>
                <w:color w:val="000000" w:themeColor="text1"/>
                <w:sz w:val="24"/>
                <w:szCs w:val="24"/>
              </w:rPr>
            </w:pPr>
          </w:p>
        </w:tc>
        <w:tc>
          <w:tcPr>
            <w:tcW w:w="7883" w:type="dxa"/>
            <w:vAlign w:val="center"/>
          </w:tcPr>
          <w:p w14:paraId="726B469C" w14:textId="38263EFB"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２　関市暴力団排除条例（平成２４年関市条例第２９号）第２条第３号に規定する暴力団員等（以下「暴力団員等」という。）がその事業活動を支配するものでないこと。</w:t>
            </w:r>
          </w:p>
        </w:tc>
      </w:tr>
      <w:tr w:rsidR="000C0C99" w:rsidRPr="000C0C99" w14:paraId="284E0914" w14:textId="77777777" w:rsidTr="00904FEA">
        <w:trPr>
          <w:trHeight w:val="538"/>
        </w:trPr>
        <w:tc>
          <w:tcPr>
            <w:tcW w:w="630" w:type="dxa"/>
            <w:vMerge/>
            <w:vAlign w:val="center"/>
          </w:tcPr>
          <w:p w14:paraId="1EEF4BBF" w14:textId="77777777" w:rsidR="00904FEA" w:rsidRPr="000C0C99" w:rsidRDefault="00904FEA" w:rsidP="005E38EE">
            <w:pPr>
              <w:rPr>
                <w:color w:val="000000" w:themeColor="text1"/>
                <w:sz w:val="24"/>
                <w:szCs w:val="24"/>
              </w:rPr>
            </w:pPr>
          </w:p>
        </w:tc>
        <w:tc>
          <w:tcPr>
            <w:tcW w:w="7883" w:type="dxa"/>
            <w:vAlign w:val="center"/>
          </w:tcPr>
          <w:p w14:paraId="5D39AA5D" w14:textId="748915A5"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３　役員のうちに次のいずれかに該当する者がないこと。</w:t>
            </w:r>
          </w:p>
          <w:p w14:paraId="084992AC" w14:textId="77777777"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 xml:space="preserve">　（１）　未成年者</w:t>
            </w:r>
          </w:p>
          <w:p w14:paraId="098C7EA5" w14:textId="77777777"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 xml:space="preserve">　（２）　破産手続開始の決定を受けて復権を得ない者</w:t>
            </w:r>
          </w:p>
          <w:p w14:paraId="6DE32F38" w14:textId="77777777" w:rsidR="00904FEA" w:rsidRPr="000C0C99" w:rsidRDefault="00904FEA" w:rsidP="005E38EE">
            <w:pPr>
              <w:ind w:left="480" w:hangingChars="200" w:hanging="480"/>
              <w:rPr>
                <w:color w:val="000000" w:themeColor="text1"/>
                <w:sz w:val="24"/>
                <w:szCs w:val="24"/>
              </w:rPr>
            </w:pPr>
            <w:r w:rsidRPr="000C0C99">
              <w:rPr>
                <w:rFonts w:hint="eastAsia"/>
                <w:color w:val="000000" w:themeColor="text1"/>
                <w:sz w:val="24"/>
                <w:szCs w:val="24"/>
              </w:rPr>
              <w:t xml:space="preserve">　（３）　拘禁刑以上の刑に処せられ、その刑の執行を終わり、又は刑の執行を受けることがなくなった日から５年を経過しない者</w:t>
            </w:r>
          </w:p>
          <w:p w14:paraId="3F9768C9" w14:textId="77777777"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 xml:space="preserve">　（４）　心身の故障により業務を適正に遂行することができない者</w:t>
            </w:r>
          </w:p>
          <w:p w14:paraId="2E9BC129" w14:textId="77777777"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 xml:space="preserve">　（５）　暴力団員等</w:t>
            </w:r>
          </w:p>
        </w:tc>
      </w:tr>
      <w:tr w:rsidR="00904FEA" w:rsidRPr="000C0C99" w14:paraId="1C18A3C9" w14:textId="77777777" w:rsidTr="00904FEA">
        <w:trPr>
          <w:trHeight w:val="538"/>
        </w:trPr>
        <w:tc>
          <w:tcPr>
            <w:tcW w:w="630" w:type="dxa"/>
            <w:vMerge/>
            <w:vAlign w:val="center"/>
          </w:tcPr>
          <w:p w14:paraId="54BF0D2B" w14:textId="77777777" w:rsidR="00904FEA" w:rsidRPr="000C0C99" w:rsidRDefault="00904FEA" w:rsidP="005E38EE">
            <w:pPr>
              <w:rPr>
                <w:color w:val="000000" w:themeColor="text1"/>
                <w:sz w:val="24"/>
                <w:szCs w:val="24"/>
              </w:rPr>
            </w:pPr>
          </w:p>
        </w:tc>
        <w:tc>
          <w:tcPr>
            <w:tcW w:w="7883" w:type="dxa"/>
            <w:vAlign w:val="center"/>
          </w:tcPr>
          <w:p w14:paraId="406920B5" w14:textId="0B9D7CBE" w:rsidR="00904FEA" w:rsidRPr="000C0C99" w:rsidRDefault="00904FEA" w:rsidP="005E38EE">
            <w:pPr>
              <w:ind w:left="240" w:hangingChars="100" w:hanging="240"/>
              <w:rPr>
                <w:color w:val="000000" w:themeColor="text1"/>
                <w:sz w:val="24"/>
                <w:szCs w:val="24"/>
              </w:rPr>
            </w:pPr>
            <w:r w:rsidRPr="000C0C99">
              <w:rPr>
                <w:rFonts w:hint="eastAsia"/>
                <w:color w:val="000000" w:themeColor="text1"/>
                <w:sz w:val="24"/>
                <w:szCs w:val="24"/>
              </w:rPr>
              <w:t>４　不正の行為又は法令に違反し、若しくは公益に反する事実がないこと。</w:t>
            </w:r>
          </w:p>
        </w:tc>
      </w:tr>
    </w:tbl>
    <w:p w14:paraId="3E949341" w14:textId="77777777" w:rsidR="008A01CA" w:rsidRPr="000C0C99" w:rsidRDefault="008A01CA" w:rsidP="00904FEA">
      <w:pPr>
        <w:rPr>
          <w:color w:val="000000" w:themeColor="text1"/>
        </w:rPr>
      </w:pPr>
    </w:p>
    <w:sectPr w:rsidR="008A01CA" w:rsidRPr="000C0C99" w:rsidSect="005601E9">
      <w:pgSz w:w="11906" w:h="16838" w:code="9"/>
      <w:pgMar w:top="1134" w:right="1701" w:bottom="567" w:left="170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DA63" w14:textId="77777777" w:rsidR="0040069B" w:rsidRDefault="0040069B" w:rsidP="00991D1B">
      <w:r>
        <w:separator/>
      </w:r>
    </w:p>
  </w:endnote>
  <w:endnote w:type="continuationSeparator" w:id="0">
    <w:p w14:paraId="7325EAEB" w14:textId="77777777" w:rsidR="0040069B" w:rsidRDefault="0040069B" w:rsidP="0099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l?r????"/>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B33C" w14:textId="77777777" w:rsidR="0040069B" w:rsidRDefault="0040069B" w:rsidP="00991D1B">
      <w:r>
        <w:separator/>
      </w:r>
    </w:p>
  </w:footnote>
  <w:footnote w:type="continuationSeparator" w:id="0">
    <w:p w14:paraId="61EC1ABE" w14:textId="77777777" w:rsidR="0040069B" w:rsidRDefault="0040069B" w:rsidP="00991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F2017"/>
    <w:multiLevelType w:val="hybridMultilevel"/>
    <w:tmpl w:val="15F22FFC"/>
    <w:lvl w:ilvl="0" w:tplc="FE44182E">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88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B4"/>
    <w:rsid w:val="00012A46"/>
    <w:rsid w:val="00066097"/>
    <w:rsid w:val="00071FE1"/>
    <w:rsid w:val="00097C4B"/>
    <w:rsid w:val="000A4657"/>
    <w:rsid w:val="000C0C99"/>
    <w:rsid w:val="000E1A3E"/>
    <w:rsid w:val="001E2B2B"/>
    <w:rsid w:val="002208B9"/>
    <w:rsid w:val="002E37CB"/>
    <w:rsid w:val="00337FD8"/>
    <w:rsid w:val="003F0331"/>
    <w:rsid w:val="0040069B"/>
    <w:rsid w:val="00450AED"/>
    <w:rsid w:val="00452CAC"/>
    <w:rsid w:val="004A1CD8"/>
    <w:rsid w:val="005601E9"/>
    <w:rsid w:val="005A1E63"/>
    <w:rsid w:val="005D129B"/>
    <w:rsid w:val="005E481E"/>
    <w:rsid w:val="00642C66"/>
    <w:rsid w:val="006558C9"/>
    <w:rsid w:val="00757113"/>
    <w:rsid w:val="00760DC2"/>
    <w:rsid w:val="0076512F"/>
    <w:rsid w:val="007906B4"/>
    <w:rsid w:val="008147E8"/>
    <w:rsid w:val="00866797"/>
    <w:rsid w:val="008A01CA"/>
    <w:rsid w:val="00904FEA"/>
    <w:rsid w:val="00923EF4"/>
    <w:rsid w:val="00960978"/>
    <w:rsid w:val="00991D1B"/>
    <w:rsid w:val="00C274FE"/>
    <w:rsid w:val="00C879CC"/>
    <w:rsid w:val="00CC2F43"/>
    <w:rsid w:val="00CF11F5"/>
    <w:rsid w:val="00DA58C1"/>
    <w:rsid w:val="00E240CD"/>
    <w:rsid w:val="00F86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60CA12D"/>
  <w15:chartTrackingRefBased/>
  <w15:docId w15:val="{B1E2DA4F-DFAE-4ABC-9DF4-86FDD2D5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D1B"/>
    <w:pPr>
      <w:tabs>
        <w:tab w:val="center" w:pos="4252"/>
        <w:tab w:val="right" w:pos="8504"/>
      </w:tabs>
      <w:snapToGrid w:val="0"/>
    </w:pPr>
  </w:style>
  <w:style w:type="character" w:customStyle="1" w:styleId="a4">
    <w:name w:val="ヘッダー (文字)"/>
    <w:basedOn w:val="a0"/>
    <w:link w:val="a3"/>
    <w:uiPriority w:val="99"/>
    <w:rsid w:val="00991D1B"/>
  </w:style>
  <w:style w:type="paragraph" w:styleId="a5">
    <w:name w:val="footer"/>
    <w:basedOn w:val="a"/>
    <w:link w:val="a6"/>
    <w:uiPriority w:val="99"/>
    <w:unhideWhenUsed/>
    <w:rsid w:val="00991D1B"/>
    <w:pPr>
      <w:tabs>
        <w:tab w:val="center" w:pos="4252"/>
        <w:tab w:val="right" w:pos="8504"/>
      </w:tabs>
      <w:snapToGrid w:val="0"/>
    </w:pPr>
  </w:style>
  <w:style w:type="character" w:customStyle="1" w:styleId="a6">
    <w:name w:val="フッター (文字)"/>
    <w:basedOn w:val="a0"/>
    <w:link w:val="a5"/>
    <w:uiPriority w:val="99"/>
    <w:rsid w:val="00991D1B"/>
  </w:style>
  <w:style w:type="table" w:styleId="a7">
    <w:name w:val="Table Grid"/>
    <w:basedOn w:val="a1"/>
    <w:uiPriority w:val="39"/>
    <w:rsid w:val="004A1CD8"/>
    <w:rPr>
      <w:rFonts w:ascii="ＭＳ Ｐ明朝" w:eastAsia="ＭＳ 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04FEA"/>
    <w:rPr>
      <w:rFonts w:cs="Times New Roman"/>
      <w:sz w:val="18"/>
      <w:szCs w:val="18"/>
    </w:rPr>
  </w:style>
  <w:style w:type="paragraph" w:styleId="a9">
    <w:name w:val="annotation text"/>
    <w:basedOn w:val="a"/>
    <w:link w:val="aa"/>
    <w:uiPriority w:val="99"/>
    <w:unhideWhenUsed/>
    <w:rsid w:val="00904FEA"/>
    <w:pPr>
      <w:jc w:val="left"/>
    </w:pPr>
    <w:rPr>
      <w:rFonts w:cs="Times New Roman"/>
    </w:rPr>
  </w:style>
  <w:style w:type="character" w:customStyle="1" w:styleId="aa">
    <w:name w:val="コメント文字列 (文字)"/>
    <w:basedOn w:val="a0"/>
    <w:link w:val="a9"/>
    <w:uiPriority w:val="99"/>
    <w:rsid w:val="00904FEA"/>
    <w:rPr>
      <w:rFonts w:cs="Times New Roman"/>
    </w:rPr>
  </w:style>
  <w:style w:type="table" w:customStyle="1" w:styleId="1">
    <w:name w:val="表 (格子)1"/>
    <w:basedOn w:val="a1"/>
    <w:next w:val="a7"/>
    <w:uiPriority w:val="39"/>
    <w:rsid w:val="00904FEA"/>
    <w:rPr>
      <w:rFonts w:ascii="ＭＳ Ｐ明朝" w:eastAsia="ＭＳ 明朝" w:hAnsi="ＭＳ Ｐ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粥川　麻実子</cp:lastModifiedBy>
  <cp:revision>2</cp:revision>
  <cp:lastPrinted>2025-09-24T00:11:00Z</cp:lastPrinted>
  <dcterms:created xsi:type="dcterms:W3CDTF">2025-12-01T08:04:00Z</dcterms:created>
  <dcterms:modified xsi:type="dcterms:W3CDTF">2025-12-01T08:04:00Z</dcterms:modified>
</cp:coreProperties>
</file>