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395CC9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:rsidR="00A801DB" w:rsidRPr="00563A49" w:rsidRDefault="00A801DB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563A49">
        <w:rPr>
          <w:rFonts w:asciiTheme="majorEastAsia" w:eastAsiaTheme="majorEastAsia" w:hAnsiTheme="majorEastAsia" w:hint="eastAsia"/>
          <w:szCs w:val="21"/>
        </w:rPr>
        <w:t>会社概要及び過去５年間の類似事業の主な受注等の実績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直近の年間売上高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7956F7">
        <w:trPr>
          <w:trHeight w:val="510"/>
        </w:trPr>
        <w:tc>
          <w:tcPr>
            <w:tcW w:w="2359" w:type="dxa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:rsidTr="00A801DB">
        <w:trPr>
          <w:trHeight w:val="510"/>
        </w:trPr>
        <w:tc>
          <w:tcPr>
            <w:tcW w:w="2359" w:type="dxa"/>
          </w:tcPr>
          <w:p w:rsidR="00A801DB" w:rsidRPr="00563A49" w:rsidRDefault="00A801D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受注事業内容（受注年、受注内容）</w:t>
            </w: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 w:val="restart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直近５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年間で実施した</w:t>
            </w:r>
            <w:r w:rsidR="00203E1A" w:rsidRPr="00203E1A">
              <w:rPr>
                <w:rFonts w:asciiTheme="minorEastAsia" w:eastAsiaTheme="minorEastAsia" w:hAnsiTheme="minorEastAsia" w:hint="eastAsia"/>
                <w:szCs w:val="21"/>
              </w:rPr>
              <w:t>国又は地方自治体が発注する</w:t>
            </w:r>
            <w:r w:rsidR="00F84F6F">
              <w:rPr>
                <w:rFonts w:asciiTheme="minorEastAsia" w:eastAsiaTheme="minorEastAsia" w:hAnsiTheme="minorEastAsia" w:hint="eastAsia"/>
                <w:szCs w:val="21"/>
              </w:rPr>
              <w:t>講演会やイベント実施等の</w:t>
            </w:r>
            <w:bookmarkStart w:id="0" w:name="_GoBack"/>
            <w:bookmarkEnd w:id="0"/>
            <w:r w:rsidR="00F84F6F">
              <w:rPr>
                <w:rFonts w:asciiTheme="minorEastAsia" w:eastAsiaTheme="minorEastAsia" w:hAnsiTheme="minorEastAsia" w:hint="eastAsia"/>
                <w:szCs w:val="21"/>
              </w:rPr>
              <w:t>普及啓発</w:t>
            </w:r>
            <w:r w:rsidR="00203E1A" w:rsidRPr="00203E1A"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（主なもの３件以内。資料等があれば、添付可。）</w:t>
            </w: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:rsidTr="007956F7">
        <w:trPr>
          <w:trHeight w:val="2381"/>
        </w:trPr>
        <w:tc>
          <w:tcPr>
            <w:tcW w:w="2359" w:type="dxa"/>
            <w:vMerge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01DB" w:rsidRPr="00563A49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※既存の資</w:t>
      </w:r>
      <w:r w:rsidR="007956F7" w:rsidRPr="00563A49">
        <w:rPr>
          <w:rFonts w:asciiTheme="minorEastAsia" w:eastAsiaTheme="minorEastAsia" w:hAnsiTheme="minorEastAsia" w:hint="eastAsia"/>
          <w:szCs w:val="21"/>
        </w:rPr>
        <w:t>料（会社のパンフレット等）で同項目が網羅されているものがある場合は</w:t>
      </w:r>
      <w:r w:rsidRPr="00563A49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A801DB" w:rsidRPr="00563A49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ED" w:rsidRDefault="00AA73ED">
      <w:r>
        <w:separator/>
      </w:r>
    </w:p>
  </w:endnote>
  <w:endnote w:type="continuationSeparator" w:id="0">
    <w:p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373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B257D" w:rsidRDefault="00FB257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F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F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ED" w:rsidRDefault="00AA73ED">
      <w:r>
        <w:separator/>
      </w:r>
    </w:p>
  </w:footnote>
  <w:footnote w:type="continuationSeparator" w:id="0">
    <w:p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A21AB"/>
    <w:rsid w:val="001F41B7"/>
    <w:rsid w:val="00203E1A"/>
    <w:rsid w:val="0034737B"/>
    <w:rsid w:val="00351545"/>
    <w:rsid w:val="00395CC9"/>
    <w:rsid w:val="003A366C"/>
    <w:rsid w:val="00450FF0"/>
    <w:rsid w:val="00563A49"/>
    <w:rsid w:val="00645845"/>
    <w:rsid w:val="006D5E32"/>
    <w:rsid w:val="00717CDC"/>
    <w:rsid w:val="007956F7"/>
    <w:rsid w:val="008255BE"/>
    <w:rsid w:val="008A3311"/>
    <w:rsid w:val="008A6851"/>
    <w:rsid w:val="00956C89"/>
    <w:rsid w:val="009E2069"/>
    <w:rsid w:val="00A801DB"/>
    <w:rsid w:val="00AA73ED"/>
    <w:rsid w:val="00BE3C1C"/>
    <w:rsid w:val="00CD2AC5"/>
    <w:rsid w:val="00D07474"/>
    <w:rsid w:val="00D41649"/>
    <w:rsid w:val="00D7672B"/>
    <w:rsid w:val="00DC1704"/>
    <w:rsid w:val="00DC2BDB"/>
    <w:rsid w:val="00DC47A3"/>
    <w:rsid w:val="00E4586E"/>
    <w:rsid w:val="00E86418"/>
    <w:rsid w:val="00EF1F37"/>
    <w:rsid w:val="00F50F83"/>
    <w:rsid w:val="00F84F6F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A934D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河村　茂範</cp:lastModifiedBy>
  <cp:revision>24</cp:revision>
  <cp:lastPrinted>2015-05-13T07:20:00Z</cp:lastPrinted>
  <dcterms:created xsi:type="dcterms:W3CDTF">2014-05-19T03:11:00Z</dcterms:created>
  <dcterms:modified xsi:type="dcterms:W3CDTF">2024-01-03T01:12:00Z</dcterms:modified>
</cp:coreProperties>
</file>