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A5" w:rsidRPr="00073C5B" w:rsidRDefault="005F4AB5" w:rsidP="00324BA5">
      <w:pPr>
        <w:jc w:val="center"/>
        <w:rPr>
          <w:rFonts w:ascii="ＭＳ 明朝" w:eastAsia="ＭＳ 明朝" w:hAnsi="ＭＳ 明朝"/>
          <w:sz w:val="24"/>
          <w:szCs w:val="24"/>
        </w:rPr>
      </w:pPr>
      <w:r w:rsidRPr="007A47DB">
        <w:rPr>
          <w:rFonts w:hint="eastAsia"/>
          <w:sz w:val="24"/>
        </w:rPr>
        <w:t>SNS</w:t>
      </w:r>
      <w:r w:rsidR="007405CC">
        <w:rPr>
          <w:rFonts w:hint="eastAsia"/>
          <w:sz w:val="24"/>
        </w:rPr>
        <w:t>及び</w:t>
      </w:r>
      <w:r w:rsidR="007405CC">
        <w:rPr>
          <w:rFonts w:hint="eastAsia"/>
          <w:sz w:val="24"/>
        </w:rPr>
        <w:t>Web</w:t>
      </w:r>
      <w:r w:rsidR="007405CC">
        <w:rPr>
          <w:rFonts w:hint="eastAsia"/>
          <w:sz w:val="24"/>
        </w:rPr>
        <w:t>広告等</w:t>
      </w:r>
      <w:r w:rsidRPr="007A47DB">
        <w:rPr>
          <w:rFonts w:hint="eastAsia"/>
          <w:sz w:val="24"/>
        </w:rPr>
        <w:t>を活用した移住定住促進プロモーション</w:t>
      </w:r>
      <w:r w:rsidR="00324BA5" w:rsidRPr="00073C5B">
        <w:rPr>
          <w:rFonts w:ascii="ＭＳ 明朝" w:eastAsia="ＭＳ 明朝" w:hAnsi="ＭＳ 明朝" w:hint="eastAsia"/>
          <w:sz w:val="24"/>
          <w:szCs w:val="24"/>
        </w:rPr>
        <w:t>業務委託仕様書</w:t>
      </w:r>
    </w:p>
    <w:p w:rsidR="00324BA5" w:rsidRPr="00073C5B" w:rsidRDefault="00324BA5" w:rsidP="00324BA5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24BA5" w:rsidRPr="00073C5B" w:rsidRDefault="00324BA5" w:rsidP="00324BA5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73C5B">
        <w:rPr>
          <w:rFonts w:ascii="ＭＳ 明朝" w:eastAsia="ＭＳ 明朝" w:hAnsi="ＭＳ 明朝" w:hint="eastAsia"/>
          <w:color w:val="000000" w:themeColor="text1"/>
          <w:sz w:val="22"/>
        </w:rPr>
        <w:t>１　業務の目的</w:t>
      </w:r>
    </w:p>
    <w:p w:rsidR="00324BA5" w:rsidRDefault="00324BA5" w:rsidP="00AB645E">
      <w:pPr>
        <w:spacing w:line="400" w:lineRule="exact"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67C4A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AB645E">
        <w:rPr>
          <w:rFonts w:ascii="ＭＳ 明朝" w:eastAsia="ＭＳ 明朝" w:hAnsi="ＭＳ 明朝" w:hint="eastAsia"/>
          <w:color w:val="000000" w:themeColor="text1"/>
          <w:sz w:val="22"/>
        </w:rPr>
        <w:t>SNS</w:t>
      </w:r>
      <w:r w:rsidR="00700FD5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7405CC">
        <w:rPr>
          <w:rFonts w:ascii="ＭＳ 明朝" w:eastAsia="ＭＳ 明朝" w:hAnsi="ＭＳ 明朝" w:hint="eastAsia"/>
          <w:color w:val="000000" w:themeColor="text1"/>
          <w:sz w:val="22"/>
        </w:rPr>
        <w:t>Web広告等</w:t>
      </w:r>
      <w:r w:rsidR="00AB645E">
        <w:rPr>
          <w:rFonts w:ascii="ＭＳ 明朝" w:eastAsia="ＭＳ 明朝" w:hAnsi="ＭＳ 明朝" w:hint="eastAsia"/>
          <w:color w:val="000000" w:themeColor="text1"/>
          <w:sz w:val="22"/>
        </w:rPr>
        <w:t>を活用して、関市の子育て施策、住宅取得促進施策等を20代から40代の子育て世帯に効果的に発信</w:t>
      </w:r>
      <w:r w:rsidR="008203C8">
        <w:rPr>
          <w:rFonts w:ascii="ＭＳ 明朝" w:eastAsia="ＭＳ 明朝" w:hAnsi="ＭＳ 明朝" w:hint="eastAsia"/>
          <w:color w:val="000000" w:themeColor="text1"/>
          <w:sz w:val="22"/>
        </w:rPr>
        <w:t>し、</w:t>
      </w:r>
      <w:r w:rsidR="00AB645E">
        <w:rPr>
          <w:rFonts w:ascii="ＭＳ 明朝" w:eastAsia="ＭＳ 明朝" w:hAnsi="ＭＳ 明朝" w:hint="eastAsia"/>
          <w:color w:val="000000" w:themeColor="text1"/>
          <w:sz w:val="22"/>
        </w:rPr>
        <w:t>周知するとともに、移住定住の促進を図る。</w:t>
      </w:r>
    </w:p>
    <w:p w:rsidR="00324BA5" w:rsidRDefault="00324BA5" w:rsidP="00324BA5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24BA5" w:rsidRPr="00073C5B" w:rsidRDefault="00324BA5" w:rsidP="00324BA5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73C5B">
        <w:rPr>
          <w:rFonts w:ascii="ＭＳ 明朝" w:eastAsia="ＭＳ 明朝" w:hAnsi="ＭＳ 明朝" w:hint="eastAsia"/>
          <w:color w:val="000000" w:themeColor="text1"/>
          <w:sz w:val="22"/>
        </w:rPr>
        <w:t>２　委託業務名</w:t>
      </w:r>
    </w:p>
    <w:p w:rsidR="00324BA5" w:rsidRPr="00073C5B" w:rsidRDefault="00324BA5" w:rsidP="00324BA5">
      <w:pPr>
        <w:spacing w:line="400" w:lineRule="exac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73C5B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AB645E" w:rsidRPr="00AB645E">
        <w:rPr>
          <w:rFonts w:hint="eastAsia"/>
          <w:sz w:val="22"/>
        </w:rPr>
        <w:t>SNS</w:t>
      </w:r>
      <w:r w:rsidR="007405CC">
        <w:rPr>
          <w:rFonts w:hint="eastAsia"/>
          <w:sz w:val="22"/>
        </w:rPr>
        <w:t>及び</w:t>
      </w:r>
      <w:r w:rsidR="007405CC">
        <w:rPr>
          <w:rFonts w:hint="eastAsia"/>
          <w:sz w:val="22"/>
        </w:rPr>
        <w:t>Web</w:t>
      </w:r>
      <w:r w:rsidR="007405CC">
        <w:rPr>
          <w:rFonts w:hint="eastAsia"/>
          <w:sz w:val="22"/>
        </w:rPr>
        <w:t>広告等</w:t>
      </w:r>
      <w:r w:rsidR="00AB645E" w:rsidRPr="00AB645E">
        <w:rPr>
          <w:rFonts w:hint="eastAsia"/>
          <w:sz w:val="22"/>
        </w:rPr>
        <w:t>を活用した移住定住促進プロモーション</w:t>
      </w:r>
      <w:r w:rsidRPr="00073C5B">
        <w:rPr>
          <w:rFonts w:ascii="ＭＳ 明朝" w:eastAsia="ＭＳ 明朝" w:hAnsi="ＭＳ 明朝" w:hint="eastAsia"/>
          <w:color w:val="000000" w:themeColor="text1"/>
          <w:sz w:val="22"/>
        </w:rPr>
        <w:t>業務</w:t>
      </w:r>
    </w:p>
    <w:p w:rsidR="00324BA5" w:rsidRPr="00073C5B" w:rsidRDefault="00324BA5" w:rsidP="00324BA5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24BA5" w:rsidRPr="00073C5B" w:rsidRDefault="00324BA5" w:rsidP="00324BA5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73C5B">
        <w:rPr>
          <w:rFonts w:ascii="ＭＳ 明朝" w:eastAsia="ＭＳ 明朝" w:hAnsi="ＭＳ 明朝" w:hint="eastAsia"/>
          <w:color w:val="000000" w:themeColor="text1"/>
          <w:sz w:val="22"/>
        </w:rPr>
        <w:t>３　本事業の</w:t>
      </w:r>
      <w:r w:rsidR="00AB645E">
        <w:rPr>
          <w:rFonts w:ascii="ＭＳ 明朝" w:eastAsia="ＭＳ 明朝" w:hAnsi="ＭＳ 明朝" w:hint="eastAsia"/>
          <w:color w:val="000000" w:themeColor="text1"/>
          <w:sz w:val="22"/>
        </w:rPr>
        <w:t>主な</w:t>
      </w:r>
      <w:r w:rsidRPr="00073C5B">
        <w:rPr>
          <w:rFonts w:ascii="ＭＳ 明朝" w:eastAsia="ＭＳ 明朝" w:hAnsi="ＭＳ 明朝" w:hint="eastAsia"/>
          <w:color w:val="000000" w:themeColor="text1"/>
          <w:sz w:val="22"/>
        </w:rPr>
        <w:t>対象者</w:t>
      </w:r>
    </w:p>
    <w:p w:rsidR="00324BA5" w:rsidRDefault="008F338E" w:rsidP="00324BA5">
      <w:pPr>
        <w:spacing w:line="400" w:lineRule="exac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ア　</w:t>
      </w:r>
      <w:r w:rsidR="00C82EA2">
        <w:rPr>
          <w:rFonts w:ascii="ＭＳ 明朝" w:eastAsia="ＭＳ 明朝" w:hAnsi="ＭＳ 明朝" w:hint="eastAsia"/>
          <w:color w:val="000000" w:themeColor="text1"/>
          <w:sz w:val="22"/>
        </w:rPr>
        <w:t>20～40歳代の子育て世帯</w:t>
      </w:r>
    </w:p>
    <w:p w:rsidR="00C82EA2" w:rsidRPr="00073C5B" w:rsidRDefault="008F338E" w:rsidP="00C82EA2">
      <w:pPr>
        <w:spacing w:line="400" w:lineRule="exac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イ　</w:t>
      </w:r>
      <w:r w:rsidR="00C82EA2">
        <w:rPr>
          <w:rFonts w:ascii="ＭＳ 明朝" w:eastAsia="ＭＳ 明朝" w:hAnsi="ＭＳ 明朝" w:hint="eastAsia"/>
          <w:color w:val="000000" w:themeColor="text1"/>
          <w:sz w:val="22"/>
        </w:rPr>
        <w:t>県内の近隣市町村及び名古屋圏の居住者</w:t>
      </w:r>
    </w:p>
    <w:p w:rsidR="00324BA5" w:rsidRPr="00073C5B" w:rsidRDefault="00324BA5" w:rsidP="00324BA5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24BA5" w:rsidRPr="00073C5B" w:rsidRDefault="00324BA5" w:rsidP="00324BA5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73C5B">
        <w:rPr>
          <w:rFonts w:ascii="ＭＳ 明朝" w:eastAsia="ＭＳ 明朝" w:hAnsi="ＭＳ 明朝" w:hint="eastAsia"/>
          <w:color w:val="000000" w:themeColor="text1"/>
          <w:sz w:val="22"/>
        </w:rPr>
        <w:t>４　本事業の期間</w:t>
      </w:r>
    </w:p>
    <w:p w:rsidR="00324BA5" w:rsidRPr="00073C5B" w:rsidRDefault="00324BA5" w:rsidP="00324BA5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73C5B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契約締結日から令和</w:t>
      </w:r>
      <w:r w:rsidR="00C82EA2">
        <w:rPr>
          <w:rFonts w:ascii="ＭＳ 明朝" w:eastAsia="ＭＳ 明朝" w:hAnsi="ＭＳ 明朝" w:hint="eastAsia"/>
          <w:color w:val="000000" w:themeColor="text1"/>
          <w:sz w:val="22"/>
        </w:rPr>
        <w:t>7</w:t>
      </w:r>
      <w:r w:rsidRPr="00073C5B">
        <w:rPr>
          <w:rFonts w:ascii="ＭＳ 明朝" w:eastAsia="ＭＳ 明朝" w:hAnsi="ＭＳ 明朝" w:hint="eastAsia"/>
          <w:color w:val="000000" w:themeColor="text1"/>
          <w:sz w:val="22"/>
        </w:rPr>
        <w:t>年3月31日までとする。</w:t>
      </w:r>
    </w:p>
    <w:p w:rsidR="00324BA5" w:rsidRPr="00073C5B" w:rsidRDefault="00324BA5" w:rsidP="00324BA5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24BA5" w:rsidRPr="00073C5B" w:rsidRDefault="00324BA5" w:rsidP="00324BA5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73C5B">
        <w:rPr>
          <w:rFonts w:ascii="ＭＳ 明朝" w:eastAsia="ＭＳ 明朝" w:hAnsi="ＭＳ 明朝" w:hint="eastAsia"/>
          <w:color w:val="000000" w:themeColor="text1"/>
          <w:sz w:val="22"/>
        </w:rPr>
        <w:t>５　業務内容</w:t>
      </w:r>
    </w:p>
    <w:p w:rsidR="00324BA5" w:rsidRPr="00073C5B" w:rsidRDefault="00324BA5" w:rsidP="000058B1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73C5B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本業務の業務内容は以下のとおりとする。</w:t>
      </w:r>
    </w:p>
    <w:p w:rsidR="00324BA5" w:rsidRPr="00073C5B" w:rsidRDefault="000058B1" w:rsidP="000058B1">
      <w:pPr>
        <w:spacing w:line="400" w:lineRule="exac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（１）　広報戦略の検討・提案</w:t>
      </w:r>
    </w:p>
    <w:p w:rsidR="00324BA5" w:rsidRDefault="00324BA5" w:rsidP="00324BA5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73C5B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8F338E">
        <w:rPr>
          <w:rFonts w:ascii="ＭＳ 明朝" w:eastAsia="ＭＳ 明朝" w:hAnsi="ＭＳ 明朝" w:hint="eastAsia"/>
          <w:color w:val="000000" w:themeColor="text1"/>
          <w:sz w:val="22"/>
        </w:rPr>
        <w:t xml:space="preserve">　　ア　</w:t>
      </w:r>
      <w:r w:rsidR="000058B1">
        <w:rPr>
          <w:rFonts w:ascii="ＭＳ 明朝" w:eastAsia="ＭＳ 明朝" w:hAnsi="ＭＳ 明朝" w:hint="eastAsia"/>
          <w:color w:val="000000" w:themeColor="text1"/>
          <w:sz w:val="22"/>
        </w:rPr>
        <w:t>本市が広報したい施策やテーマについて</w:t>
      </w:r>
      <w:r w:rsidR="008203C8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0058B1">
        <w:rPr>
          <w:rFonts w:ascii="ＭＳ 明朝" w:eastAsia="ＭＳ 明朝" w:hAnsi="ＭＳ 明朝" w:hint="eastAsia"/>
          <w:color w:val="000000" w:themeColor="text1"/>
          <w:sz w:val="22"/>
        </w:rPr>
        <w:t>事業の主な対象者に対して広報効果が最大化するよう、施策やテーマに関する分析の他、個別にターゲット層や情勢等の分析を行い、本市に戦略を提案すること。</w:t>
      </w:r>
    </w:p>
    <w:p w:rsidR="000058B1" w:rsidRPr="00073C5B" w:rsidRDefault="008F338E" w:rsidP="00324BA5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イ　</w:t>
      </w:r>
      <w:r w:rsidR="000058B1">
        <w:rPr>
          <w:rFonts w:ascii="ＭＳ 明朝" w:eastAsia="ＭＳ 明朝" w:hAnsi="ＭＳ 明朝" w:hint="eastAsia"/>
          <w:color w:val="000000" w:themeColor="text1"/>
          <w:sz w:val="22"/>
        </w:rPr>
        <w:t>併せて、広告毎にインプレッション、リーチ数、クリック数（率）、シェア、いいね数、再生数、コメント数等の想定値をデータで提案すること。</w:t>
      </w:r>
    </w:p>
    <w:p w:rsidR="00324BA5" w:rsidRPr="00073C5B" w:rsidRDefault="00324BA5" w:rsidP="007405CC">
      <w:pPr>
        <w:spacing w:line="400" w:lineRule="exact"/>
        <w:ind w:left="22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73C5B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</w:p>
    <w:p w:rsidR="00324BA5" w:rsidRPr="00073C5B" w:rsidRDefault="00324BA5" w:rsidP="00324BA5">
      <w:pPr>
        <w:spacing w:line="400" w:lineRule="exact"/>
        <w:ind w:leftChars="100" w:left="2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73C5B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7405CC">
        <w:rPr>
          <w:rFonts w:ascii="ＭＳ 明朝" w:eastAsia="ＭＳ 明朝" w:hAnsi="ＭＳ 明朝" w:hint="eastAsia"/>
          <w:color w:val="000000" w:themeColor="text1"/>
          <w:sz w:val="22"/>
        </w:rPr>
        <w:t xml:space="preserve">２）　</w:t>
      </w:r>
      <w:r w:rsidR="00052935">
        <w:rPr>
          <w:rFonts w:ascii="ＭＳ 明朝" w:eastAsia="ＭＳ 明朝" w:hAnsi="ＭＳ 明朝" w:hint="eastAsia"/>
          <w:color w:val="000000" w:themeColor="text1"/>
          <w:sz w:val="22"/>
        </w:rPr>
        <w:t>各広告デザイン及び</w:t>
      </w:r>
      <w:r w:rsidR="002451BD">
        <w:rPr>
          <w:rFonts w:ascii="ＭＳ 明朝" w:eastAsia="ＭＳ 明朝" w:hAnsi="ＭＳ 明朝" w:hint="eastAsia"/>
          <w:color w:val="000000" w:themeColor="text1"/>
          <w:sz w:val="22"/>
        </w:rPr>
        <w:t>ランディングページ</w:t>
      </w:r>
      <w:r w:rsidR="009F7F3B">
        <w:rPr>
          <w:rFonts w:ascii="ＭＳ 明朝" w:eastAsia="ＭＳ 明朝" w:hAnsi="ＭＳ 明朝" w:hint="eastAsia"/>
          <w:color w:val="000000" w:themeColor="text1"/>
          <w:sz w:val="22"/>
        </w:rPr>
        <w:t>（以下「LP」と呼ぶ。）</w:t>
      </w:r>
      <w:r w:rsidR="00052935">
        <w:rPr>
          <w:rFonts w:ascii="ＭＳ 明朝" w:eastAsia="ＭＳ 明朝" w:hAnsi="ＭＳ 明朝" w:hint="eastAsia"/>
          <w:color w:val="000000" w:themeColor="text1"/>
          <w:sz w:val="22"/>
        </w:rPr>
        <w:t>の</w:t>
      </w:r>
      <w:r w:rsidR="007405CC">
        <w:rPr>
          <w:rFonts w:ascii="ＭＳ 明朝" w:eastAsia="ＭＳ 明朝" w:hAnsi="ＭＳ 明朝" w:hint="eastAsia"/>
          <w:color w:val="000000" w:themeColor="text1"/>
          <w:sz w:val="22"/>
        </w:rPr>
        <w:t>制作</w:t>
      </w:r>
    </w:p>
    <w:p w:rsidR="00052935" w:rsidRDefault="00375182" w:rsidP="008F2B97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ア　</w:t>
      </w:r>
      <w:r w:rsidR="009F7F3B">
        <w:rPr>
          <w:rFonts w:ascii="ＭＳ 明朝" w:eastAsia="ＭＳ 明朝" w:hAnsi="ＭＳ 明朝" w:hint="eastAsia"/>
          <w:color w:val="000000" w:themeColor="text1"/>
          <w:sz w:val="22"/>
        </w:rPr>
        <w:t>広告に使用するバナーデザイン（静止画・動画）及び各広告からのランディング先として使用するWebページを作成、納品すること。</w:t>
      </w:r>
    </w:p>
    <w:p w:rsidR="009F7F3B" w:rsidRDefault="00375182" w:rsidP="008F2B97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イ　</w:t>
      </w:r>
      <w:r w:rsidR="00052935">
        <w:rPr>
          <w:rFonts w:ascii="ＭＳ 明朝" w:eastAsia="ＭＳ 明朝" w:hAnsi="ＭＳ 明朝" w:hint="eastAsia"/>
          <w:color w:val="000000" w:themeColor="text1"/>
          <w:sz w:val="22"/>
        </w:rPr>
        <w:t>広告及びLP</w:t>
      </w:r>
      <w:r w:rsidR="00325DD9">
        <w:rPr>
          <w:rFonts w:ascii="ＭＳ 明朝" w:eastAsia="ＭＳ 明朝" w:hAnsi="ＭＳ 明朝" w:hint="eastAsia"/>
          <w:color w:val="000000" w:themeColor="text1"/>
          <w:sz w:val="22"/>
        </w:rPr>
        <w:t>のデザイン・内容は（１）広報戦略の検討提案に基づいて</w:t>
      </w:r>
      <w:r w:rsidR="00052935">
        <w:rPr>
          <w:rFonts w:ascii="ＭＳ 明朝" w:eastAsia="ＭＳ 明朝" w:hAnsi="ＭＳ 明朝" w:hint="eastAsia"/>
          <w:color w:val="000000" w:themeColor="text1"/>
          <w:sz w:val="22"/>
        </w:rPr>
        <w:t>提案し、デザインコンセプトを統一すること。</w:t>
      </w:r>
    </w:p>
    <w:p w:rsidR="0097108D" w:rsidRDefault="00375182" w:rsidP="001C109F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ウ　</w:t>
      </w:r>
      <w:r w:rsidR="00052935">
        <w:rPr>
          <w:rFonts w:ascii="ＭＳ 明朝" w:eastAsia="ＭＳ 明朝" w:hAnsi="ＭＳ 明朝" w:hint="eastAsia"/>
          <w:color w:val="000000" w:themeColor="text1"/>
          <w:sz w:val="22"/>
        </w:rPr>
        <w:t>LPには本市が周知したい制度等を、</w:t>
      </w:r>
      <w:r w:rsidR="008F2B97">
        <w:rPr>
          <w:rFonts w:ascii="ＭＳ 明朝" w:eastAsia="ＭＳ 明朝" w:hAnsi="ＭＳ 明朝" w:hint="eastAsia"/>
          <w:color w:val="000000" w:themeColor="text1"/>
          <w:sz w:val="22"/>
        </w:rPr>
        <w:t>簡潔に</w:t>
      </w:r>
      <w:r w:rsidR="00052935">
        <w:rPr>
          <w:rFonts w:ascii="ＭＳ 明朝" w:eastAsia="ＭＳ 明朝" w:hAnsi="ＭＳ 明朝" w:hint="eastAsia"/>
          <w:color w:val="000000" w:themeColor="text1"/>
          <w:sz w:val="22"/>
        </w:rPr>
        <w:t>まとめて掲載し、各制度の関市ホームページへ誘導を行うこと。</w:t>
      </w:r>
    </w:p>
    <w:p w:rsidR="00052935" w:rsidRDefault="00052935" w:rsidP="00324BA5">
      <w:pPr>
        <w:spacing w:line="400" w:lineRule="exact"/>
        <w:ind w:left="660" w:hangingChars="300" w:hanging="66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</w:p>
    <w:p w:rsidR="00375182" w:rsidRPr="00073C5B" w:rsidRDefault="00375182" w:rsidP="00324BA5">
      <w:pPr>
        <w:spacing w:line="400" w:lineRule="exact"/>
        <w:ind w:left="660" w:hangingChars="300" w:hanging="66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8F2B97" w:rsidRDefault="00324BA5" w:rsidP="008F2B97">
      <w:pPr>
        <w:spacing w:line="400" w:lineRule="exact"/>
        <w:ind w:leftChars="100" w:left="43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73C5B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 xml:space="preserve">（３）　</w:t>
      </w:r>
      <w:r w:rsidR="002451BD">
        <w:rPr>
          <w:rFonts w:ascii="ＭＳ 明朝" w:eastAsia="ＭＳ 明朝" w:hAnsi="ＭＳ 明朝" w:hint="eastAsia"/>
          <w:color w:val="000000" w:themeColor="text1"/>
          <w:sz w:val="22"/>
        </w:rPr>
        <w:t>SNS</w:t>
      </w:r>
      <w:r w:rsidR="00700FD5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2451BD">
        <w:rPr>
          <w:rFonts w:ascii="ＭＳ 明朝" w:eastAsia="ＭＳ 明朝" w:hAnsi="ＭＳ 明朝" w:hint="eastAsia"/>
          <w:color w:val="000000" w:themeColor="text1"/>
          <w:sz w:val="22"/>
        </w:rPr>
        <w:t>Web広告等への出稿・管理・編集作業</w:t>
      </w:r>
    </w:p>
    <w:p w:rsidR="008F2B97" w:rsidRDefault="00375182" w:rsidP="008F2B97">
      <w:pPr>
        <w:spacing w:line="400" w:lineRule="exact"/>
        <w:ind w:leftChars="100" w:left="43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ア　</w:t>
      </w:r>
      <w:r w:rsidR="008F2B97">
        <w:rPr>
          <w:rFonts w:ascii="ＭＳ 明朝" w:eastAsia="ＭＳ 明朝" w:hAnsi="ＭＳ 明朝" w:hint="eastAsia"/>
          <w:color w:val="000000" w:themeColor="text1"/>
          <w:sz w:val="22"/>
        </w:rPr>
        <w:t>本市と協議して決定した広告への出稿作業を行うこと。</w:t>
      </w:r>
    </w:p>
    <w:p w:rsidR="008F2B97" w:rsidRDefault="00375182" w:rsidP="008F2B97">
      <w:pPr>
        <w:spacing w:line="400" w:lineRule="exact"/>
        <w:ind w:leftChars="100" w:left="870" w:hangingChars="300" w:hanging="66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イ　</w:t>
      </w:r>
      <w:r w:rsidR="008F2B97">
        <w:rPr>
          <w:rFonts w:ascii="ＭＳ 明朝" w:eastAsia="ＭＳ 明朝" w:hAnsi="ＭＳ 明朝" w:hint="eastAsia"/>
          <w:color w:val="000000" w:themeColor="text1"/>
          <w:sz w:val="22"/>
        </w:rPr>
        <w:t>出稿した広告に関して、運用状況を適宜確認・管理し、リーチ数やクリック率などの成果が芳しくない場合、出稿期間中であってもターゲッティングの変更などを本市に提案し、変更や再出稿などを行うこと。</w:t>
      </w:r>
    </w:p>
    <w:p w:rsidR="00325DD9" w:rsidRPr="008F2B97" w:rsidRDefault="00325DD9" w:rsidP="008F2B97">
      <w:pPr>
        <w:spacing w:line="400" w:lineRule="exact"/>
        <w:ind w:leftChars="100" w:left="870" w:hangingChars="300" w:hanging="66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24BA5" w:rsidRDefault="008F2B97" w:rsidP="008F2B97">
      <w:pPr>
        <w:spacing w:line="400" w:lineRule="exact"/>
        <w:ind w:leftChars="100" w:left="43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（４</w:t>
      </w:r>
      <w:r w:rsidRPr="00073C5B">
        <w:rPr>
          <w:rFonts w:ascii="ＭＳ 明朝" w:eastAsia="ＭＳ 明朝" w:hAnsi="ＭＳ 明朝" w:hint="eastAsia"/>
          <w:color w:val="000000" w:themeColor="text1"/>
          <w:sz w:val="22"/>
        </w:rPr>
        <w:t xml:space="preserve">）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広告実施の結果報告・検証</w:t>
      </w:r>
    </w:p>
    <w:p w:rsidR="008F2B97" w:rsidRDefault="00375182" w:rsidP="008F2B97">
      <w:pPr>
        <w:spacing w:line="400" w:lineRule="exact"/>
        <w:ind w:leftChars="100" w:left="870" w:hangingChars="300" w:hanging="66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ア　</w:t>
      </w:r>
      <w:r w:rsidR="008F2B97">
        <w:rPr>
          <w:rFonts w:ascii="ＭＳ 明朝" w:eastAsia="ＭＳ 明朝" w:hAnsi="ＭＳ 明朝" w:hint="eastAsia"/>
          <w:color w:val="000000" w:themeColor="text1"/>
          <w:sz w:val="22"/>
        </w:rPr>
        <w:t>実施した広告毎に</w:t>
      </w:r>
      <w:r w:rsidR="0064138B">
        <w:rPr>
          <w:rFonts w:ascii="ＭＳ 明朝" w:eastAsia="ＭＳ 明朝" w:hAnsi="ＭＳ 明朝" w:hint="eastAsia"/>
          <w:color w:val="000000" w:themeColor="text1"/>
          <w:sz w:val="22"/>
        </w:rPr>
        <w:t>LP到達数（率）、</w:t>
      </w:r>
      <w:r w:rsidR="008F2B97">
        <w:rPr>
          <w:rFonts w:ascii="ＭＳ 明朝" w:eastAsia="ＭＳ 明朝" w:hAnsi="ＭＳ 明朝" w:hint="eastAsia"/>
          <w:color w:val="000000" w:themeColor="text1"/>
          <w:sz w:val="22"/>
        </w:rPr>
        <w:t>インプレッション、リーチ数、クリック数（率）、シェア、いいね数、再生数、コメント数、内容等の結果を報告すること。</w:t>
      </w:r>
    </w:p>
    <w:p w:rsidR="008F2B97" w:rsidRDefault="00375182" w:rsidP="008F2B97">
      <w:pPr>
        <w:spacing w:line="400" w:lineRule="exact"/>
        <w:ind w:leftChars="100" w:left="43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イ　</w:t>
      </w:r>
      <w:r w:rsidR="0064138B">
        <w:rPr>
          <w:rFonts w:ascii="ＭＳ 明朝" w:eastAsia="ＭＳ 明朝" w:hAnsi="ＭＳ 明朝" w:hint="eastAsia"/>
          <w:color w:val="000000" w:themeColor="text1"/>
          <w:sz w:val="22"/>
        </w:rPr>
        <w:t>LP</w:t>
      </w:r>
      <w:r w:rsidR="008203C8">
        <w:rPr>
          <w:rFonts w:ascii="ＭＳ 明朝" w:eastAsia="ＭＳ 明朝" w:hAnsi="ＭＳ 明朝" w:hint="eastAsia"/>
          <w:color w:val="000000" w:themeColor="text1"/>
          <w:sz w:val="22"/>
        </w:rPr>
        <w:t>から</w:t>
      </w:r>
      <w:r w:rsidR="0064138B">
        <w:rPr>
          <w:rFonts w:ascii="ＭＳ 明朝" w:eastAsia="ＭＳ 明朝" w:hAnsi="ＭＳ 明朝" w:hint="eastAsia"/>
          <w:color w:val="000000" w:themeColor="text1"/>
          <w:sz w:val="22"/>
        </w:rPr>
        <w:t>各制度の関市HP</w:t>
      </w:r>
      <w:r w:rsidR="00325DD9">
        <w:rPr>
          <w:rFonts w:ascii="ＭＳ 明朝" w:eastAsia="ＭＳ 明朝" w:hAnsi="ＭＳ 明朝" w:hint="eastAsia"/>
          <w:color w:val="000000" w:themeColor="text1"/>
          <w:sz w:val="22"/>
        </w:rPr>
        <w:t>へのアクセス数等を</w:t>
      </w:r>
      <w:r w:rsidR="0064138B">
        <w:rPr>
          <w:rFonts w:ascii="ＭＳ 明朝" w:eastAsia="ＭＳ 明朝" w:hAnsi="ＭＳ 明朝" w:hint="eastAsia"/>
          <w:color w:val="000000" w:themeColor="text1"/>
          <w:sz w:val="22"/>
        </w:rPr>
        <w:t>報告すること。</w:t>
      </w:r>
    </w:p>
    <w:p w:rsidR="0064138B" w:rsidRDefault="00375182" w:rsidP="008F2B97">
      <w:pPr>
        <w:spacing w:line="400" w:lineRule="exact"/>
        <w:ind w:leftChars="100" w:left="43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ウ　</w:t>
      </w:r>
      <w:r w:rsidR="0064138B">
        <w:rPr>
          <w:rFonts w:ascii="ＭＳ 明朝" w:eastAsia="ＭＳ 明朝" w:hAnsi="ＭＳ 明朝" w:hint="eastAsia"/>
          <w:color w:val="000000" w:themeColor="text1"/>
          <w:sz w:val="22"/>
        </w:rPr>
        <w:t>報告は月毎に行なうこと。</w:t>
      </w:r>
    </w:p>
    <w:p w:rsidR="00324BA5" w:rsidRDefault="00375182" w:rsidP="0064138B">
      <w:pPr>
        <w:spacing w:line="400" w:lineRule="exact"/>
        <w:ind w:leftChars="100" w:left="43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エ　</w:t>
      </w:r>
      <w:r w:rsidR="0064138B">
        <w:rPr>
          <w:rFonts w:ascii="ＭＳ 明朝" w:eastAsia="ＭＳ 明朝" w:hAnsi="ＭＳ 明朝" w:hint="eastAsia"/>
          <w:color w:val="000000" w:themeColor="text1"/>
          <w:sz w:val="22"/>
        </w:rPr>
        <w:t>実施した広告結果の検証・分析を行い報告すること。</w:t>
      </w:r>
    </w:p>
    <w:p w:rsidR="00325DD9" w:rsidRDefault="00325DD9" w:rsidP="0064138B">
      <w:pPr>
        <w:spacing w:line="400" w:lineRule="exact"/>
        <w:ind w:leftChars="100" w:left="430" w:hangingChars="100" w:hanging="22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24BA5" w:rsidRDefault="00325DD9" w:rsidP="00325DD9">
      <w:pPr>
        <w:spacing w:line="400" w:lineRule="exac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64138B">
        <w:rPr>
          <w:rFonts w:ascii="ＭＳ 明朝" w:eastAsia="ＭＳ 明朝" w:hAnsi="ＭＳ 明朝" w:hint="eastAsia"/>
          <w:color w:val="000000" w:themeColor="text1"/>
          <w:sz w:val="22"/>
        </w:rPr>
        <w:t>５）　自由提案</w:t>
      </w:r>
    </w:p>
    <w:p w:rsidR="0064138B" w:rsidRDefault="00375182" w:rsidP="0064138B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ア　</w:t>
      </w:r>
      <w:r w:rsidR="0064138B">
        <w:rPr>
          <w:rFonts w:ascii="ＭＳ 明朝" w:eastAsia="ＭＳ 明朝" w:hAnsi="ＭＳ 明朝" w:hint="eastAsia"/>
          <w:color w:val="000000" w:themeColor="text1"/>
          <w:sz w:val="22"/>
        </w:rPr>
        <w:t>事業実施に際し、本市の移住定住</w:t>
      </w:r>
      <w:r w:rsidR="00325DD9">
        <w:rPr>
          <w:rFonts w:ascii="ＭＳ 明朝" w:eastAsia="ＭＳ 明朝" w:hAnsi="ＭＳ 明朝" w:hint="eastAsia"/>
          <w:color w:val="000000" w:themeColor="text1"/>
          <w:sz w:val="22"/>
        </w:rPr>
        <w:t>の推進</w:t>
      </w:r>
      <w:r w:rsidR="0064138B">
        <w:rPr>
          <w:rFonts w:ascii="ＭＳ 明朝" w:eastAsia="ＭＳ 明朝" w:hAnsi="ＭＳ 明朝" w:hint="eastAsia"/>
          <w:color w:val="000000" w:themeColor="text1"/>
          <w:sz w:val="22"/>
        </w:rPr>
        <w:t>に関する取組をより効果的に波及できる提案があれば、その内容を記載すること。</w:t>
      </w:r>
    </w:p>
    <w:p w:rsidR="0064138B" w:rsidRDefault="00375182" w:rsidP="0064138B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イ　</w:t>
      </w:r>
      <w:r w:rsidR="002D41DF">
        <w:rPr>
          <w:rFonts w:ascii="ＭＳ 明朝" w:eastAsia="ＭＳ 明朝" w:hAnsi="ＭＳ 明朝" w:hint="eastAsia"/>
          <w:color w:val="000000" w:themeColor="text1"/>
          <w:sz w:val="22"/>
        </w:rPr>
        <w:t>自由提案については、広告に限らず</w:t>
      </w:r>
      <w:r w:rsidR="0064138B">
        <w:rPr>
          <w:rFonts w:ascii="ＭＳ 明朝" w:eastAsia="ＭＳ 明朝" w:hAnsi="ＭＳ 明朝" w:hint="eastAsia"/>
          <w:color w:val="000000" w:themeColor="text1"/>
          <w:sz w:val="22"/>
        </w:rPr>
        <w:t>本事業の趣旨に合致するのであれば、</w:t>
      </w:r>
      <w:r w:rsidR="002D41DF">
        <w:rPr>
          <w:rFonts w:ascii="ＭＳ 明朝" w:eastAsia="ＭＳ 明朝" w:hAnsi="ＭＳ 明朝" w:hint="eastAsia"/>
          <w:color w:val="000000" w:themeColor="text1"/>
          <w:sz w:val="22"/>
        </w:rPr>
        <w:t>アナログ等の媒体の使用、イベント実施、異なるターゲット層の設定等、</w:t>
      </w:r>
      <w:r w:rsidR="0064138B">
        <w:rPr>
          <w:rFonts w:ascii="ＭＳ 明朝" w:eastAsia="ＭＳ 明朝" w:hAnsi="ＭＳ 明朝" w:hint="eastAsia"/>
          <w:color w:val="000000" w:themeColor="text1"/>
          <w:sz w:val="22"/>
        </w:rPr>
        <w:t>方法は問わない。</w:t>
      </w:r>
    </w:p>
    <w:p w:rsidR="0064138B" w:rsidRDefault="00375182" w:rsidP="0064138B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ウ　</w:t>
      </w:r>
      <w:r w:rsidR="0064138B">
        <w:rPr>
          <w:rFonts w:ascii="ＭＳ 明朝" w:eastAsia="ＭＳ 明朝" w:hAnsi="ＭＳ 明朝" w:hint="eastAsia"/>
          <w:color w:val="000000" w:themeColor="text1"/>
          <w:sz w:val="22"/>
        </w:rPr>
        <w:t>ただし、自由提案の実施に要する経費も、委託料の上限の範囲内とする。</w:t>
      </w:r>
    </w:p>
    <w:p w:rsidR="00325DD9" w:rsidRDefault="00325DD9" w:rsidP="0064138B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2D41DF" w:rsidRDefault="00325DD9" w:rsidP="00325DD9">
      <w:pPr>
        <w:spacing w:line="400" w:lineRule="exact"/>
        <w:ind w:leftChars="100" w:left="870" w:hangingChars="300" w:hanging="66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（６</w:t>
      </w:r>
      <w:r w:rsidR="002D41DF">
        <w:rPr>
          <w:rFonts w:ascii="ＭＳ 明朝" w:eastAsia="ＭＳ 明朝" w:hAnsi="ＭＳ 明朝" w:hint="eastAsia"/>
          <w:color w:val="000000" w:themeColor="text1"/>
          <w:sz w:val="22"/>
        </w:rPr>
        <w:t>）　その他</w:t>
      </w:r>
    </w:p>
    <w:p w:rsidR="002D41DF" w:rsidRDefault="002D41DF" w:rsidP="0064138B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〇会議の開催及び運営</w:t>
      </w:r>
    </w:p>
    <w:p w:rsidR="002D41DF" w:rsidRDefault="00375182" w:rsidP="0064138B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ア　</w:t>
      </w:r>
      <w:r w:rsidR="002D41DF">
        <w:rPr>
          <w:rFonts w:ascii="ＭＳ 明朝" w:eastAsia="ＭＳ 明朝" w:hAnsi="ＭＳ 明朝" w:hint="eastAsia"/>
          <w:color w:val="000000" w:themeColor="text1"/>
          <w:sz w:val="22"/>
        </w:rPr>
        <w:t>広報戦略の提案時や結果報告時等、必要に応じて会議を開催すること。</w:t>
      </w:r>
    </w:p>
    <w:p w:rsidR="002D41DF" w:rsidRDefault="00375182" w:rsidP="0064138B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イ　</w:t>
      </w:r>
      <w:r w:rsidR="002D41DF">
        <w:rPr>
          <w:rFonts w:ascii="ＭＳ 明朝" w:eastAsia="ＭＳ 明朝" w:hAnsi="ＭＳ 明朝" w:hint="eastAsia"/>
          <w:color w:val="000000" w:themeColor="text1"/>
          <w:sz w:val="22"/>
        </w:rPr>
        <w:t>会議を実施する際は、資料を作成し会議の2日前には本市に共有すること。</w:t>
      </w:r>
    </w:p>
    <w:p w:rsidR="002D41DF" w:rsidRDefault="00375182" w:rsidP="002D41DF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ウ　</w:t>
      </w:r>
      <w:r w:rsidR="002D41DF">
        <w:rPr>
          <w:rFonts w:ascii="ＭＳ 明朝" w:eastAsia="ＭＳ 明朝" w:hAnsi="ＭＳ 明朝" w:hint="eastAsia"/>
          <w:color w:val="000000" w:themeColor="text1"/>
          <w:sz w:val="22"/>
        </w:rPr>
        <w:t>会議を開催した際は議事録を作成し、提出すること。</w:t>
      </w:r>
    </w:p>
    <w:p w:rsidR="00325DD9" w:rsidRDefault="00325DD9" w:rsidP="002D41DF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2D41DF" w:rsidRPr="00073C5B" w:rsidRDefault="00325DD9" w:rsidP="00325DD9">
      <w:pPr>
        <w:spacing w:line="400" w:lineRule="exact"/>
        <w:ind w:leftChars="100" w:left="870" w:hangingChars="300" w:hanging="66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（７</w:t>
      </w:r>
      <w:r w:rsidR="00324BA5" w:rsidRPr="00073C5B">
        <w:rPr>
          <w:rFonts w:ascii="ＭＳ 明朝" w:eastAsia="ＭＳ 明朝" w:hAnsi="ＭＳ 明朝" w:hint="eastAsia"/>
          <w:color w:val="000000" w:themeColor="text1"/>
          <w:sz w:val="22"/>
        </w:rPr>
        <w:t>）　成果品</w:t>
      </w:r>
    </w:p>
    <w:p w:rsidR="00324BA5" w:rsidRPr="00073C5B" w:rsidRDefault="002D2816" w:rsidP="008203C8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上述の納品物のほかに、以下の成果物を指定する期日までにおさめる事。</w:t>
      </w:r>
      <w:r w:rsidR="00324BA5" w:rsidRPr="00073C5B">
        <w:rPr>
          <w:rFonts w:ascii="ＭＳ 明朝" w:eastAsia="ＭＳ 明朝" w:hAnsi="ＭＳ 明朝" w:hint="eastAsia"/>
          <w:color w:val="000000" w:themeColor="text1"/>
          <w:sz w:val="22"/>
        </w:rPr>
        <w:t>また、納入場所は関市市長公室企画広報課とする。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1843"/>
        <w:gridCol w:w="3118"/>
        <w:gridCol w:w="1134"/>
        <w:gridCol w:w="851"/>
        <w:gridCol w:w="1843"/>
      </w:tblGrid>
      <w:tr w:rsidR="008203C8" w:rsidRPr="00073C5B" w:rsidTr="008203C8">
        <w:tc>
          <w:tcPr>
            <w:tcW w:w="1843" w:type="dxa"/>
          </w:tcPr>
          <w:p w:rsidR="008203C8" w:rsidRPr="00073C5B" w:rsidRDefault="008203C8" w:rsidP="0064138B">
            <w:pPr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73C5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118" w:type="dxa"/>
          </w:tcPr>
          <w:p w:rsidR="008203C8" w:rsidRPr="00073C5B" w:rsidRDefault="008203C8" w:rsidP="0064138B">
            <w:pPr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1134" w:type="dxa"/>
          </w:tcPr>
          <w:p w:rsidR="008203C8" w:rsidRPr="00073C5B" w:rsidRDefault="008203C8" w:rsidP="0064138B">
            <w:pPr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73C5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媒体</w:t>
            </w:r>
          </w:p>
        </w:tc>
        <w:tc>
          <w:tcPr>
            <w:tcW w:w="851" w:type="dxa"/>
          </w:tcPr>
          <w:p w:rsidR="008203C8" w:rsidRPr="00073C5B" w:rsidRDefault="008203C8" w:rsidP="0064138B">
            <w:pPr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73C5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部数</w:t>
            </w:r>
          </w:p>
        </w:tc>
        <w:tc>
          <w:tcPr>
            <w:tcW w:w="1843" w:type="dxa"/>
          </w:tcPr>
          <w:p w:rsidR="008203C8" w:rsidRPr="00073C5B" w:rsidRDefault="008203C8" w:rsidP="0064138B">
            <w:pPr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納品頻度</w:t>
            </w:r>
          </w:p>
        </w:tc>
      </w:tr>
      <w:tr w:rsidR="008203C8" w:rsidRPr="00073C5B" w:rsidTr="008203C8">
        <w:tc>
          <w:tcPr>
            <w:tcW w:w="1843" w:type="dxa"/>
          </w:tcPr>
          <w:p w:rsidR="008203C8" w:rsidRPr="00073C5B" w:rsidRDefault="008203C8" w:rsidP="0064138B">
            <w:pPr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事業実施</w:t>
            </w:r>
            <w:r w:rsidRPr="00073C5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報告書</w:t>
            </w:r>
          </w:p>
        </w:tc>
        <w:tc>
          <w:tcPr>
            <w:tcW w:w="3118" w:type="dxa"/>
          </w:tcPr>
          <w:p w:rsidR="008203C8" w:rsidRDefault="008203C8" w:rsidP="002D2816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D2816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事業の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概要・実施方法</w:t>
            </w:r>
          </w:p>
          <w:p w:rsidR="008203C8" w:rsidRDefault="008203C8" w:rsidP="002D2816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実施内容</w:t>
            </w:r>
          </w:p>
          <w:p w:rsidR="008203C8" w:rsidRDefault="008203C8" w:rsidP="002D2816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実施結果</w:t>
            </w:r>
          </w:p>
          <w:p w:rsidR="008203C8" w:rsidRDefault="008203C8" w:rsidP="002D2816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分析</w:t>
            </w:r>
          </w:p>
          <w:p w:rsidR="008203C8" w:rsidRPr="002D2816" w:rsidRDefault="008203C8" w:rsidP="002D2816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今後の課題</w:t>
            </w:r>
          </w:p>
        </w:tc>
        <w:tc>
          <w:tcPr>
            <w:tcW w:w="1134" w:type="dxa"/>
          </w:tcPr>
          <w:p w:rsidR="008203C8" w:rsidRPr="00073C5B" w:rsidRDefault="008203C8" w:rsidP="0064138B">
            <w:pPr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73C5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紙</w:t>
            </w:r>
          </w:p>
        </w:tc>
        <w:tc>
          <w:tcPr>
            <w:tcW w:w="851" w:type="dxa"/>
          </w:tcPr>
          <w:p w:rsidR="008203C8" w:rsidRPr="00073C5B" w:rsidRDefault="008203C8" w:rsidP="0064138B">
            <w:pPr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73C5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843" w:type="dxa"/>
          </w:tcPr>
          <w:p w:rsidR="008203C8" w:rsidRPr="00073C5B" w:rsidRDefault="008203C8" w:rsidP="0064138B">
            <w:pPr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事業年度末１回</w:t>
            </w:r>
          </w:p>
        </w:tc>
      </w:tr>
      <w:tr w:rsidR="008203C8" w:rsidRPr="00073C5B" w:rsidTr="008203C8">
        <w:tc>
          <w:tcPr>
            <w:tcW w:w="1843" w:type="dxa"/>
          </w:tcPr>
          <w:p w:rsidR="008203C8" w:rsidRDefault="00325DD9" w:rsidP="0064138B">
            <w:pPr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月報告</w:t>
            </w:r>
          </w:p>
        </w:tc>
        <w:tc>
          <w:tcPr>
            <w:tcW w:w="3118" w:type="dxa"/>
          </w:tcPr>
          <w:p w:rsidR="008203C8" w:rsidRDefault="008203C8" w:rsidP="00E06D43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各広告等の実際の掲載が分かる画像</w:t>
            </w:r>
          </w:p>
          <w:p w:rsidR="008203C8" w:rsidRDefault="008203C8" w:rsidP="00E06D43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広告掲載結果（インプレッション、クリック数、いいね数等）</w:t>
            </w:r>
          </w:p>
          <w:p w:rsidR="008203C8" w:rsidRDefault="008203C8" w:rsidP="00E06D43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LPや関市HPへのアクセス数</w:t>
            </w:r>
            <w:r w:rsidR="0097108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の結果</w:t>
            </w:r>
          </w:p>
          <w:p w:rsidR="008203C8" w:rsidRPr="00E06D43" w:rsidRDefault="008203C8" w:rsidP="00E06D43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その他効果を定量的に計測できるもの</w:t>
            </w:r>
          </w:p>
        </w:tc>
        <w:tc>
          <w:tcPr>
            <w:tcW w:w="1134" w:type="dxa"/>
          </w:tcPr>
          <w:p w:rsidR="008203C8" w:rsidRDefault="008203C8" w:rsidP="0064138B">
            <w:pPr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電子</w:t>
            </w:r>
          </w:p>
          <w:p w:rsidR="008203C8" w:rsidRPr="00073C5B" w:rsidRDefault="008203C8" w:rsidP="0064138B">
            <w:pPr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又は紙</w:t>
            </w:r>
          </w:p>
        </w:tc>
        <w:tc>
          <w:tcPr>
            <w:tcW w:w="851" w:type="dxa"/>
          </w:tcPr>
          <w:p w:rsidR="008203C8" w:rsidRPr="00073C5B" w:rsidRDefault="008203C8" w:rsidP="0064138B">
            <w:pPr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1843" w:type="dxa"/>
          </w:tcPr>
          <w:p w:rsidR="008203C8" w:rsidRDefault="008203C8" w:rsidP="0064138B">
            <w:pPr>
              <w:spacing w:line="4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月１回程度</w:t>
            </w:r>
          </w:p>
        </w:tc>
      </w:tr>
    </w:tbl>
    <w:p w:rsidR="00324BA5" w:rsidRPr="00073C5B" w:rsidRDefault="00324BA5" w:rsidP="0097108D">
      <w:pPr>
        <w:spacing w:line="4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24BA5" w:rsidRPr="00073C5B" w:rsidRDefault="0097108D" w:rsidP="00324BA5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="00324BA5" w:rsidRPr="00073C5B">
        <w:rPr>
          <w:rFonts w:ascii="ＭＳ 明朝" w:eastAsia="ＭＳ 明朝" w:hAnsi="ＭＳ 明朝" w:hint="eastAsia"/>
          <w:color w:val="000000" w:themeColor="text1"/>
          <w:sz w:val="22"/>
        </w:rPr>
        <w:t xml:space="preserve">　業務完了後の提出書類等</w:t>
      </w:r>
    </w:p>
    <w:p w:rsidR="00324BA5" w:rsidRPr="00073C5B" w:rsidRDefault="00324BA5" w:rsidP="00324BA5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73C5B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受託者は本業務完了後、以下の書類を提出すること。</w:t>
      </w:r>
    </w:p>
    <w:p w:rsidR="00324BA5" w:rsidRPr="0010765B" w:rsidRDefault="0010765B" w:rsidP="0010765B">
      <w:pPr>
        <w:spacing w:line="400" w:lineRule="exact"/>
        <w:ind w:firstLineChars="300" w:firstLine="66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ア　</w:t>
      </w:r>
      <w:r w:rsidR="00324BA5" w:rsidRPr="0010765B">
        <w:rPr>
          <w:rFonts w:ascii="ＭＳ 明朝" w:eastAsia="ＭＳ 明朝" w:hAnsi="ＭＳ 明朝" w:hint="eastAsia"/>
          <w:color w:val="000000" w:themeColor="text1"/>
          <w:sz w:val="22"/>
        </w:rPr>
        <w:t>業務完了届</w:t>
      </w:r>
    </w:p>
    <w:p w:rsidR="00375182" w:rsidRPr="0010765B" w:rsidRDefault="0010765B" w:rsidP="0010765B">
      <w:pPr>
        <w:spacing w:line="400" w:lineRule="exact"/>
        <w:ind w:firstLineChars="300" w:firstLine="66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イ　</w:t>
      </w:r>
      <w:bookmarkStart w:id="0" w:name="_GoBack"/>
      <w:bookmarkEnd w:id="0"/>
      <w:r w:rsidR="00324BA5" w:rsidRPr="0010765B">
        <w:rPr>
          <w:rFonts w:ascii="ＭＳ 明朝" w:eastAsia="ＭＳ 明朝" w:hAnsi="ＭＳ 明朝" w:hint="eastAsia"/>
          <w:color w:val="000000" w:themeColor="text1"/>
          <w:sz w:val="22"/>
        </w:rPr>
        <w:t>その他、関市が指示するもの</w:t>
      </w:r>
    </w:p>
    <w:p w:rsidR="0097108D" w:rsidRPr="00375182" w:rsidRDefault="0097108D" w:rsidP="00324BA5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97108D" w:rsidRPr="00073C5B" w:rsidRDefault="0097108D" w:rsidP="0097108D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073C5B">
        <w:rPr>
          <w:rFonts w:ascii="ＭＳ 明朝" w:eastAsia="ＭＳ 明朝" w:hAnsi="ＭＳ 明朝" w:hint="eastAsia"/>
          <w:color w:val="000000" w:themeColor="text1"/>
          <w:sz w:val="22"/>
        </w:rPr>
        <w:t xml:space="preserve">　委託料</w:t>
      </w:r>
    </w:p>
    <w:p w:rsidR="0097108D" w:rsidRDefault="0097108D" w:rsidP="0097108D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sz w:val="22"/>
          <w:szCs w:val="24"/>
        </w:rPr>
      </w:pPr>
      <w:r w:rsidRPr="00073C5B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375182">
        <w:rPr>
          <w:rFonts w:ascii="ＭＳ 明朝" w:eastAsia="ＭＳ 明朝" w:hAnsi="ＭＳ 明朝" w:hint="eastAsia"/>
          <w:sz w:val="22"/>
          <w:szCs w:val="24"/>
        </w:rPr>
        <w:t>８，６７９</w:t>
      </w:r>
      <w:r w:rsidRPr="006C24A0">
        <w:rPr>
          <w:rFonts w:ascii="ＭＳ 明朝" w:eastAsia="ＭＳ 明朝" w:hAnsi="ＭＳ 明朝" w:hint="eastAsia"/>
          <w:sz w:val="22"/>
          <w:szCs w:val="24"/>
        </w:rPr>
        <w:t>千円（消費税及び地方消費税を含む）を上限とする。</w:t>
      </w:r>
    </w:p>
    <w:p w:rsidR="0097108D" w:rsidRDefault="00325DD9" w:rsidP="0097108D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また、支払いについては</w:t>
      </w:r>
      <w:r w:rsidR="0097108D">
        <w:rPr>
          <w:rFonts w:ascii="ＭＳ 明朝" w:eastAsia="ＭＳ 明朝" w:hAnsi="ＭＳ 明朝" w:hint="eastAsia"/>
          <w:sz w:val="22"/>
          <w:szCs w:val="24"/>
        </w:rPr>
        <w:t>業務完了一括払いとする。</w:t>
      </w:r>
    </w:p>
    <w:p w:rsidR="0097108D" w:rsidRDefault="0097108D" w:rsidP="0097108D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sz w:val="22"/>
          <w:szCs w:val="24"/>
        </w:rPr>
      </w:pPr>
    </w:p>
    <w:p w:rsidR="0097108D" w:rsidRDefault="0097108D" w:rsidP="0097108D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８　再委託</w:t>
      </w:r>
    </w:p>
    <w:p w:rsidR="00273108" w:rsidRDefault="0097108D" w:rsidP="0097108D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273108">
        <w:rPr>
          <w:rFonts w:ascii="ＭＳ 明朝" w:eastAsia="ＭＳ 明朝" w:hAnsi="ＭＳ 明朝" w:hint="eastAsia"/>
          <w:sz w:val="22"/>
          <w:szCs w:val="24"/>
        </w:rPr>
        <w:t>受託者は、業務の一部を第三者に再委託することができる。その場合は再委託先ごと</w:t>
      </w:r>
    </w:p>
    <w:p w:rsidR="00273108" w:rsidRDefault="00273108" w:rsidP="00273108">
      <w:pPr>
        <w:spacing w:line="400" w:lineRule="exact"/>
        <w:ind w:leftChars="300" w:left="85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の業務内容、再委託先の概要及びその体制と責任者を明記の上、事前に書面にて報告</w:t>
      </w:r>
    </w:p>
    <w:p w:rsidR="0097108D" w:rsidRPr="009003F6" w:rsidRDefault="00273108" w:rsidP="00273108">
      <w:pPr>
        <w:spacing w:line="400" w:lineRule="exact"/>
        <w:ind w:leftChars="300" w:left="850" w:hangingChars="100" w:hanging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し、本市の承諾を得なければならない。</w:t>
      </w:r>
    </w:p>
    <w:p w:rsidR="00324BA5" w:rsidRPr="0097108D" w:rsidRDefault="00324BA5" w:rsidP="00324BA5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324BA5" w:rsidRPr="00073C5B" w:rsidRDefault="00324BA5" w:rsidP="00324BA5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073C5B">
        <w:rPr>
          <w:rFonts w:ascii="ＭＳ 明朝" w:eastAsia="ＭＳ 明朝" w:hAnsi="ＭＳ 明朝" w:hint="eastAsia"/>
          <w:color w:val="000000" w:themeColor="text1"/>
          <w:sz w:val="22"/>
        </w:rPr>
        <w:t>９　関係法令の遵守</w:t>
      </w:r>
    </w:p>
    <w:p w:rsidR="00324BA5" w:rsidRPr="00073C5B" w:rsidRDefault="00324BA5" w:rsidP="00324BA5">
      <w:pPr>
        <w:spacing w:line="400" w:lineRule="exact"/>
        <w:ind w:left="880" w:hangingChars="400" w:hanging="88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Pr="00073C5B">
        <w:rPr>
          <w:rFonts w:ascii="ＭＳ 明朝" w:eastAsia="ＭＳ 明朝" w:hAnsi="ＭＳ 明朝" w:hint="eastAsia"/>
          <w:color w:val="000000" w:themeColor="text1"/>
          <w:sz w:val="22"/>
        </w:rPr>
        <w:t>受託者は、委託業務の実施にあたり関連する法令等を遵守すること。</w:t>
      </w:r>
    </w:p>
    <w:p w:rsidR="00324BA5" w:rsidRPr="00073C5B" w:rsidRDefault="00324BA5" w:rsidP="00324BA5">
      <w:pPr>
        <w:ind w:left="2"/>
        <w:rPr>
          <w:rFonts w:ascii="ＭＳ 明朝" w:eastAsia="ＭＳ 明朝" w:hAnsi="ＭＳ 明朝"/>
          <w:sz w:val="24"/>
          <w:szCs w:val="24"/>
        </w:rPr>
      </w:pPr>
    </w:p>
    <w:p w:rsidR="008249AC" w:rsidRPr="00324BA5" w:rsidRDefault="008249AC"/>
    <w:sectPr w:rsidR="008249AC" w:rsidRPr="00324BA5" w:rsidSect="0064138B">
      <w:headerReference w:type="default" r:id="rId7"/>
      <w:foot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E9D" w:rsidRDefault="00F45E9D">
      <w:r>
        <w:separator/>
      </w:r>
    </w:p>
  </w:endnote>
  <w:endnote w:type="continuationSeparator" w:id="0">
    <w:p w:rsidR="00F45E9D" w:rsidRDefault="00F45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38B" w:rsidRDefault="0064138B">
    <w:pPr>
      <w:pStyle w:val="a6"/>
      <w:jc w:val="center"/>
      <w:rPr>
        <w:color w:val="5B9BD5" w:themeColor="accent1"/>
      </w:rPr>
    </w:pPr>
    <w:r>
      <w:rPr>
        <w:color w:val="5B9BD5" w:themeColor="accent1"/>
        <w:lang w:val="ja-JP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10765B" w:rsidRPr="0010765B">
      <w:rPr>
        <w:noProof/>
        <w:color w:val="5B9BD5" w:themeColor="accent1"/>
        <w:lang w:val="ja-JP"/>
      </w:rPr>
      <w:t>3</w:t>
    </w:r>
    <w:r>
      <w:rPr>
        <w:color w:val="5B9BD5" w:themeColor="accent1"/>
      </w:rPr>
      <w:fldChar w:fldCharType="end"/>
    </w:r>
    <w:r>
      <w:rPr>
        <w:color w:val="5B9BD5" w:themeColor="accent1"/>
        <w:lang w:val="ja-JP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10765B" w:rsidRPr="0010765B">
      <w:rPr>
        <w:noProof/>
        <w:color w:val="5B9BD5" w:themeColor="accent1"/>
        <w:lang w:val="ja-JP"/>
      </w:rPr>
      <w:t>3</w:t>
    </w:r>
    <w:r>
      <w:rPr>
        <w:color w:val="5B9BD5" w:themeColor="accent1"/>
      </w:rPr>
      <w:fldChar w:fldCharType="end"/>
    </w:r>
  </w:p>
  <w:p w:rsidR="0064138B" w:rsidRDefault="006413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E9D" w:rsidRDefault="00F45E9D">
      <w:r>
        <w:separator/>
      </w:r>
    </w:p>
  </w:footnote>
  <w:footnote w:type="continuationSeparator" w:id="0">
    <w:p w:rsidR="00F45E9D" w:rsidRDefault="00F45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hint="eastAsia"/>
        <w:color w:val="7F7F7F" w:themeColor="text1" w:themeTint="80"/>
      </w:rPr>
      <w:alias w:val="タイトル"/>
      <w:tag w:val=""/>
      <w:id w:val="1116400235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64138B" w:rsidRDefault="0064138B">
        <w:pPr>
          <w:pStyle w:val="a4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 xml:space="preserve">     </w:t>
        </w:r>
      </w:p>
    </w:sdtContent>
  </w:sdt>
  <w:p w:rsidR="0064138B" w:rsidRDefault="006413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C2B7C"/>
    <w:multiLevelType w:val="hybridMultilevel"/>
    <w:tmpl w:val="397EDF1A"/>
    <w:lvl w:ilvl="0" w:tplc="7E52B0A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53EA11CF"/>
    <w:multiLevelType w:val="hybridMultilevel"/>
    <w:tmpl w:val="42BEEC96"/>
    <w:lvl w:ilvl="0" w:tplc="7E724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136FB4"/>
    <w:multiLevelType w:val="hybridMultilevel"/>
    <w:tmpl w:val="3B967864"/>
    <w:lvl w:ilvl="0" w:tplc="92705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1F"/>
    <w:rsid w:val="000058B1"/>
    <w:rsid w:val="00052935"/>
    <w:rsid w:val="0010765B"/>
    <w:rsid w:val="001C109F"/>
    <w:rsid w:val="002451BD"/>
    <w:rsid w:val="00273108"/>
    <w:rsid w:val="002D2816"/>
    <w:rsid w:val="002D41DF"/>
    <w:rsid w:val="00324BA5"/>
    <w:rsid w:val="00325DD9"/>
    <w:rsid w:val="00375182"/>
    <w:rsid w:val="003F2192"/>
    <w:rsid w:val="00452460"/>
    <w:rsid w:val="005F4AB5"/>
    <w:rsid w:val="0064138B"/>
    <w:rsid w:val="006C24A0"/>
    <w:rsid w:val="00700FD5"/>
    <w:rsid w:val="00723E74"/>
    <w:rsid w:val="007405CC"/>
    <w:rsid w:val="008203C8"/>
    <w:rsid w:val="008249AC"/>
    <w:rsid w:val="008F2B97"/>
    <w:rsid w:val="008F338E"/>
    <w:rsid w:val="009003F6"/>
    <w:rsid w:val="0097108D"/>
    <w:rsid w:val="009F7F3B"/>
    <w:rsid w:val="00A8271F"/>
    <w:rsid w:val="00AB645E"/>
    <w:rsid w:val="00C82EA2"/>
    <w:rsid w:val="00CD3B1A"/>
    <w:rsid w:val="00E06D43"/>
    <w:rsid w:val="00F4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2EC1D3-27E2-4EA6-8038-A93A62A7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BA5"/>
  </w:style>
  <w:style w:type="paragraph" w:styleId="a6">
    <w:name w:val="footer"/>
    <w:basedOn w:val="a"/>
    <w:link w:val="a7"/>
    <w:uiPriority w:val="99"/>
    <w:unhideWhenUsed/>
    <w:rsid w:val="00324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BA5"/>
  </w:style>
  <w:style w:type="paragraph" w:styleId="a8">
    <w:name w:val="List Paragraph"/>
    <w:basedOn w:val="a"/>
    <w:uiPriority w:val="34"/>
    <w:qFormat/>
    <w:rsid w:val="002D28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青山 真由子</cp:lastModifiedBy>
  <cp:revision>16</cp:revision>
  <dcterms:created xsi:type="dcterms:W3CDTF">2024-06-28T07:29:00Z</dcterms:created>
  <dcterms:modified xsi:type="dcterms:W3CDTF">2024-07-19T04:43:00Z</dcterms:modified>
</cp:coreProperties>
</file>