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638" w:rsidRDefault="00B05638" w:rsidP="002A0EB9">
      <w:pPr>
        <w:jc w:val="center"/>
        <w:rPr>
          <w:sz w:val="24"/>
          <w:szCs w:val="24"/>
        </w:rPr>
      </w:pPr>
      <w:r>
        <w:rPr>
          <w:rFonts w:hint="eastAsia"/>
          <w:sz w:val="24"/>
          <w:szCs w:val="24"/>
        </w:rPr>
        <w:t>SNS</w:t>
      </w:r>
      <w:r>
        <w:rPr>
          <w:rFonts w:hint="eastAsia"/>
          <w:sz w:val="24"/>
          <w:szCs w:val="24"/>
        </w:rPr>
        <w:t>及び</w:t>
      </w:r>
      <w:r>
        <w:rPr>
          <w:rFonts w:hint="eastAsia"/>
          <w:sz w:val="24"/>
          <w:szCs w:val="24"/>
        </w:rPr>
        <w:t>Web</w:t>
      </w:r>
      <w:r>
        <w:rPr>
          <w:rFonts w:hint="eastAsia"/>
          <w:sz w:val="24"/>
          <w:szCs w:val="24"/>
        </w:rPr>
        <w:t>広告等を活用した移住定住促進プロモーション</w:t>
      </w:r>
      <w:r w:rsidR="00726725">
        <w:rPr>
          <w:rFonts w:hint="eastAsia"/>
          <w:sz w:val="24"/>
          <w:szCs w:val="24"/>
        </w:rPr>
        <w:t>業務</w:t>
      </w:r>
      <w:r w:rsidR="00993CF2">
        <w:rPr>
          <w:rFonts w:hint="eastAsia"/>
          <w:sz w:val="24"/>
          <w:szCs w:val="24"/>
        </w:rPr>
        <w:t>委託</w:t>
      </w:r>
    </w:p>
    <w:p w:rsidR="00726725" w:rsidRDefault="00777F3C" w:rsidP="00B05638">
      <w:pPr>
        <w:jc w:val="center"/>
        <w:rPr>
          <w:sz w:val="24"/>
          <w:szCs w:val="24"/>
        </w:rPr>
      </w:pPr>
      <w:r w:rsidRPr="00777F3C">
        <w:rPr>
          <w:rFonts w:hint="eastAsia"/>
          <w:sz w:val="24"/>
          <w:szCs w:val="24"/>
        </w:rPr>
        <w:t>プロポーザル審査委員会設置要綱</w:t>
      </w:r>
    </w:p>
    <w:p w:rsidR="00256877" w:rsidRPr="007C21B2" w:rsidRDefault="00256877">
      <w:pPr>
        <w:rPr>
          <w:sz w:val="24"/>
          <w:szCs w:val="24"/>
        </w:rPr>
      </w:pPr>
    </w:p>
    <w:p w:rsidR="00777F3C" w:rsidRPr="00777F3C" w:rsidRDefault="00256877" w:rsidP="00777F3C">
      <w:pPr>
        <w:rPr>
          <w:sz w:val="24"/>
          <w:szCs w:val="24"/>
        </w:rPr>
      </w:pPr>
      <w:r>
        <w:rPr>
          <w:rFonts w:hint="eastAsia"/>
          <w:sz w:val="24"/>
          <w:szCs w:val="24"/>
        </w:rPr>
        <w:t xml:space="preserve">　</w:t>
      </w:r>
      <w:r w:rsidR="00777F3C" w:rsidRPr="00777F3C">
        <w:rPr>
          <w:rFonts w:hint="eastAsia"/>
          <w:sz w:val="24"/>
          <w:szCs w:val="24"/>
        </w:rPr>
        <w:t>（趣旨）</w:t>
      </w:r>
    </w:p>
    <w:p w:rsidR="00777F3C" w:rsidRPr="00777F3C" w:rsidRDefault="00777F3C" w:rsidP="00777F3C">
      <w:pPr>
        <w:ind w:left="240" w:hangingChars="100" w:hanging="240"/>
        <w:rPr>
          <w:sz w:val="24"/>
          <w:szCs w:val="24"/>
        </w:rPr>
      </w:pPr>
      <w:r w:rsidRPr="00777F3C">
        <w:rPr>
          <w:rFonts w:hint="eastAsia"/>
          <w:sz w:val="24"/>
          <w:szCs w:val="24"/>
        </w:rPr>
        <w:t>第１条</w:t>
      </w:r>
      <w:r>
        <w:rPr>
          <w:rFonts w:hint="eastAsia"/>
          <w:sz w:val="24"/>
          <w:szCs w:val="24"/>
        </w:rPr>
        <w:t xml:space="preserve">　</w:t>
      </w:r>
      <w:r w:rsidRPr="00777F3C">
        <w:rPr>
          <w:rFonts w:hint="eastAsia"/>
          <w:sz w:val="24"/>
          <w:szCs w:val="24"/>
        </w:rPr>
        <w:t>この要綱は、</w:t>
      </w:r>
      <w:r w:rsidR="00B05638">
        <w:rPr>
          <w:rFonts w:hint="eastAsia"/>
          <w:sz w:val="24"/>
          <w:szCs w:val="24"/>
        </w:rPr>
        <w:t>SNS</w:t>
      </w:r>
      <w:r w:rsidR="00B05638">
        <w:rPr>
          <w:rFonts w:hint="eastAsia"/>
          <w:sz w:val="24"/>
          <w:szCs w:val="24"/>
        </w:rPr>
        <w:t>及び</w:t>
      </w:r>
      <w:r w:rsidR="00B05638">
        <w:rPr>
          <w:rFonts w:hint="eastAsia"/>
          <w:sz w:val="24"/>
          <w:szCs w:val="24"/>
        </w:rPr>
        <w:t>Web</w:t>
      </w:r>
      <w:r w:rsidR="00B05638">
        <w:rPr>
          <w:rFonts w:hint="eastAsia"/>
          <w:sz w:val="24"/>
          <w:szCs w:val="24"/>
        </w:rPr>
        <w:t>広告等を活用した移住定住促進プロモーション業務</w:t>
      </w:r>
      <w:r w:rsidR="00993CF2">
        <w:rPr>
          <w:rFonts w:hint="eastAsia"/>
          <w:sz w:val="24"/>
          <w:szCs w:val="24"/>
        </w:rPr>
        <w:t>委託公募型</w:t>
      </w:r>
      <w:r w:rsidRPr="00777F3C">
        <w:rPr>
          <w:rFonts w:hint="eastAsia"/>
          <w:sz w:val="24"/>
          <w:szCs w:val="24"/>
        </w:rPr>
        <w:t>プロポーザル実施要領に基づき提出された企画提案書等の内容を、適正かつ公平に審査し、受託候補者を選定するため、</w:t>
      </w:r>
      <w:r w:rsidR="00B05638">
        <w:rPr>
          <w:rFonts w:hint="eastAsia"/>
          <w:sz w:val="24"/>
          <w:szCs w:val="24"/>
        </w:rPr>
        <w:t>SNS</w:t>
      </w:r>
      <w:r w:rsidR="00B05638">
        <w:rPr>
          <w:rFonts w:hint="eastAsia"/>
          <w:sz w:val="24"/>
          <w:szCs w:val="24"/>
        </w:rPr>
        <w:t>及び</w:t>
      </w:r>
      <w:r w:rsidR="00B05638">
        <w:rPr>
          <w:rFonts w:hint="eastAsia"/>
          <w:sz w:val="24"/>
          <w:szCs w:val="24"/>
        </w:rPr>
        <w:t>Web</w:t>
      </w:r>
      <w:r w:rsidR="00B05638">
        <w:rPr>
          <w:rFonts w:hint="eastAsia"/>
          <w:sz w:val="24"/>
          <w:szCs w:val="24"/>
        </w:rPr>
        <w:t>広告等を活用した移住定住促進プロモーション業務</w:t>
      </w:r>
      <w:r w:rsidR="00993CF2">
        <w:rPr>
          <w:rFonts w:hint="eastAsia"/>
          <w:sz w:val="24"/>
          <w:szCs w:val="24"/>
        </w:rPr>
        <w:t>委託</w:t>
      </w:r>
      <w:r w:rsidRPr="00777F3C">
        <w:rPr>
          <w:rFonts w:hint="eastAsia"/>
          <w:sz w:val="24"/>
          <w:szCs w:val="24"/>
        </w:rPr>
        <w:t>プロポーザル審査委員会（以下「審査委員会」という。）を設置することに関し必要な事項を定めるものとする。</w:t>
      </w:r>
    </w:p>
    <w:p w:rsidR="00777F3C" w:rsidRPr="00777F3C" w:rsidRDefault="00777F3C" w:rsidP="00777F3C">
      <w:pPr>
        <w:ind w:firstLineChars="100" w:firstLine="240"/>
        <w:rPr>
          <w:sz w:val="24"/>
          <w:szCs w:val="24"/>
        </w:rPr>
      </w:pPr>
      <w:r w:rsidRPr="00777F3C">
        <w:rPr>
          <w:rFonts w:hint="eastAsia"/>
          <w:sz w:val="24"/>
          <w:szCs w:val="24"/>
        </w:rPr>
        <w:t>（所掌事務）</w:t>
      </w:r>
    </w:p>
    <w:p w:rsidR="00777F3C" w:rsidRPr="00777F3C" w:rsidRDefault="00777F3C" w:rsidP="00777F3C">
      <w:pPr>
        <w:rPr>
          <w:sz w:val="24"/>
          <w:szCs w:val="24"/>
        </w:rPr>
      </w:pPr>
      <w:r w:rsidRPr="00777F3C">
        <w:rPr>
          <w:rFonts w:hint="eastAsia"/>
          <w:sz w:val="24"/>
          <w:szCs w:val="24"/>
        </w:rPr>
        <w:t>第２条</w:t>
      </w:r>
      <w:r>
        <w:rPr>
          <w:rFonts w:hint="eastAsia"/>
          <w:sz w:val="24"/>
          <w:szCs w:val="24"/>
        </w:rPr>
        <w:t xml:space="preserve">　</w:t>
      </w:r>
      <w:r w:rsidRPr="00777F3C">
        <w:rPr>
          <w:rFonts w:hint="eastAsia"/>
          <w:sz w:val="24"/>
          <w:szCs w:val="24"/>
        </w:rPr>
        <w:t>審査委員会は、次に掲げる事項について所掌する。</w:t>
      </w:r>
    </w:p>
    <w:p w:rsidR="00777F3C" w:rsidRPr="00777F3C" w:rsidRDefault="00777F3C" w:rsidP="00777F3C">
      <w:pPr>
        <w:ind w:firstLineChars="100" w:firstLine="240"/>
        <w:rPr>
          <w:sz w:val="24"/>
          <w:szCs w:val="24"/>
        </w:rPr>
      </w:pPr>
      <w:r w:rsidRPr="00777F3C">
        <w:rPr>
          <w:rFonts w:hint="eastAsia"/>
          <w:sz w:val="24"/>
          <w:szCs w:val="24"/>
        </w:rPr>
        <w:t>（１）</w:t>
      </w:r>
      <w:r>
        <w:rPr>
          <w:rFonts w:hint="eastAsia"/>
          <w:sz w:val="24"/>
          <w:szCs w:val="24"/>
        </w:rPr>
        <w:t xml:space="preserve">　</w:t>
      </w:r>
      <w:r w:rsidRPr="00777F3C">
        <w:rPr>
          <w:rFonts w:hint="eastAsia"/>
          <w:sz w:val="24"/>
          <w:szCs w:val="24"/>
        </w:rPr>
        <w:t>プロポーザル企画提案の審査に関すること。</w:t>
      </w:r>
    </w:p>
    <w:p w:rsidR="00777F3C" w:rsidRPr="00777F3C" w:rsidRDefault="00777F3C" w:rsidP="00777F3C">
      <w:pPr>
        <w:ind w:firstLineChars="100" w:firstLine="240"/>
        <w:rPr>
          <w:sz w:val="24"/>
          <w:szCs w:val="24"/>
        </w:rPr>
      </w:pPr>
      <w:r w:rsidRPr="00777F3C">
        <w:rPr>
          <w:rFonts w:hint="eastAsia"/>
          <w:sz w:val="24"/>
          <w:szCs w:val="24"/>
        </w:rPr>
        <w:t>（２）</w:t>
      </w:r>
      <w:r>
        <w:rPr>
          <w:rFonts w:hint="eastAsia"/>
          <w:sz w:val="24"/>
          <w:szCs w:val="24"/>
        </w:rPr>
        <w:t xml:space="preserve">　</w:t>
      </w:r>
      <w:r w:rsidRPr="00777F3C">
        <w:rPr>
          <w:rFonts w:hint="eastAsia"/>
          <w:sz w:val="24"/>
          <w:szCs w:val="24"/>
        </w:rPr>
        <w:t>受託候補者の選定に関すること。</w:t>
      </w:r>
    </w:p>
    <w:p w:rsidR="00777F3C" w:rsidRPr="00777F3C" w:rsidRDefault="00777F3C" w:rsidP="00777F3C">
      <w:pPr>
        <w:ind w:firstLineChars="100" w:firstLine="240"/>
        <w:rPr>
          <w:sz w:val="24"/>
          <w:szCs w:val="24"/>
        </w:rPr>
      </w:pPr>
      <w:r w:rsidRPr="00777F3C">
        <w:rPr>
          <w:rFonts w:hint="eastAsia"/>
          <w:sz w:val="24"/>
          <w:szCs w:val="24"/>
        </w:rPr>
        <w:t>（３）</w:t>
      </w:r>
      <w:r>
        <w:rPr>
          <w:rFonts w:hint="eastAsia"/>
          <w:sz w:val="24"/>
          <w:szCs w:val="24"/>
        </w:rPr>
        <w:t xml:space="preserve">　</w:t>
      </w:r>
      <w:r w:rsidRPr="00777F3C">
        <w:rPr>
          <w:rFonts w:hint="eastAsia"/>
          <w:sz w:val="24"/>
          <w:szCs w:val="24"/>
        </w:rPr>
        <w:t>前２号に掲げるもののほか、その他必要な事項</w:t>
      </w:r>
    </w:p>
    <w:p w:rsidR="00777F3C" w:rsidRPr="00777F3C" w:rsidRDefault="00777F3C" w:rsidP="00777F3C">
      <w:pPr>
        <w:ind w:firstLineChars="100" w:firstLine="240"/>
        <w:rPr>
          <w:sz w:val="24"/>
          <w:szCs w:val="24"/>
        </w:rPr>
      </w:pPr>
      <w:r w:rsidRPr="00777F3C">
        <w:rPr>
          <w:rFonts w:hint="eastAsia"/>
          <w:sz w:val="24"/>
          <w:szCs w:val="24"/>
        </w:rPr>
        <w:t>（組織）</w:t>
      </w:r>
    </w:p>
    <w:p w:rsidR="00777F3C" w:rsidRDefault="00777F3C" w:rsidP="00777F3C">
      <w:pPr>
        <w:rPr>
          <w:sz w:val="24"/>
          <w:szCs w:val="24"/>
        </w:rPr>
      </w:pPr>
      <w:r w:rsidRPr="00777F3C">
        <w:rPr>
          <w:rFonts w:hint="eastAsia"/>
          <w:sz w:val="24"/>
          <w:szCs w:val="24"/>
        </w:rPr>
        <w:t>第３条</w:t>
      </w:r>
      <w:r>
        <w:rPr>
          <w:rFonts w:hint="eastAsia"/>
          <w:sz w:val="24"/>
          <w:szCs w:val="24"/>
        </w:rPr>
        <w:t xml:space="preserve">　</w:t>
      </w:r>
      <w:r w:rsidRPr="00777F3C">
        <w:rPr>
          <w:rFonts w:hint="eastAsia"/>
          <w:sz w:val="24"/>
          <w:szCs w:val="24"/>
        </w:rPr>
        <w:t>審査委員会は、別表に掲げる委員をもって組織する。</w:t>
      </w:r>
    </w:p>
    <w:p w:rsidR="00777F3C" w:rsidRPr="00777F3C" w:rsidRDefault="00777F3C" w:rsidP="00777F3C">
      <w:pPr>
        <w:ind w:left="240" w:hangingChars="100" w:hanging="240"/>
        <w:rPr>
          <w:sz w:val="24"/>
          <w:szCs w:val="24"/>
        </w:rPr>
      </w:pPr>
      <w:r w:rsidRPr="00777F3C">
        <w:rPr>
          <w:rFonts w:hint="eastAsia"/>
          <w:sz w:val="24"/>
          <w:szCs w:val="24"/>
        </w:rPr>
        <w:t>２</w:t>
      </w:r>
      <w:r>
        <w:rPr>
          <w:rFonts w:hint="eastAsia"/>
          <w:sz w:val="24"/>
          <w:szCs w:val="24"/>
        </w:rPr>
        <w:t xml:space="preserve">　</w:t>
      </w:r>
      <w:r w:rsidRPr="00777F3C">
        <w:rPr>
          <w:rFonts w:hint="eastAsia"/>
          <w:sz w:val="24"/>
          <w:szCs w:val="24"/>
        </w:rPr>
        <w:t>委員の任期は、任命された日から前条に規定する所掌事務が終了する日までとする。</w:t>
      </w:r>
    </w:p>
    <w:p w:rsidR="00777F3C" w:rsidRPr="00777F3C" w:rsidRDefault="00777F3C" w:rsidP="00777F3C">
      <w:pPr>
        <w:ind w:firstLineChars="100" w:firstLine="240"/>
        <w:rPr>
          <w:sz w:val="24"/>
          <w:szCs w:val="24"/>
        </w:rPr>
      </w:pPr>
      <w:r w:rsidRPr="00777F3C">
        <w:rPr>
          <w:rFonts w:hint="eastAsia"/>
          <w:sz w:val="24"/>
          <w:szCs w:val="24"/>
        </w:rPr>
        <w:t>（委員長）</w:t>
      </w:r>
    </w:p>
    <w:p w:rsidR="00777F3C" w:rsidRPr="00777F3C" w:rsidRDefault="00777F3C" w:rsidP="00777F3C">
      <w:pPr>
        <w:rPr>
          <w:sz w:val="24"/>
          <w:szCs w:val="24"/>
        </w:rPr>
      </w:pPr>
      <w:r w:rsidRPr="00777F3C">
        <w:rPr>
          <w:rFonts w:hint="eastAsia"/>
          <w:sz w:val="24"/>
          <w:szCs w:val="24"/>
        </w:rPr>
        <w:t>第４条</w:t>
      </w:r>
      <w:r>
        <w:rPr>
          <w:rFonts w:hint="eastAsia"/>
          <w:sz w:val="24"/>
          <w:szCs w:val="24"/>
        </w:rPr>
        <w:t xml:space="preserve">　</w:t>
      </w:r>
      <w:r w:rsidRPr="00777F3C">
        <w:rPr>
          <w:rFonts w:hint="eastAsia"/>
          <w:sz w:val="24"/>
          <w:szCs w:val="24"/>
        </w:rPr>
        <w:t>審査委員会に委員長を置く。</w:t>
      </w:r>
    </w:p>
    <w:p w:rsidR="00777F3C" w:rsidRPr="00777F3C" w:rsidRDefault="00777F3C" w:rsidP="00777F3C">
      <w:pPr>
        <w:rPr>
          <w:sz w:val="24"/>
          <w:szCs w:val="24"/>
        </w:rPr>
      </w:pPr>
      <w:r w:rsidRPr="00777F3C">
        <w:rPr>
          <w:rFonts w:hint="eastAsia"/>
          <w:sz w:val="24"/>
          <w:szCs w:val="24"/>
        </w:rPr>
        <w:t>２</w:t>
      </w:r>
      <w:r>
        <w:rPr>
          <w:rFonts w:hint="eastAsia"/>
          <w:sz w:val="24"/>
          <w:szCs w:val="24"/>
        </w:rPr>
        <w:t xml:space="preserve">　</w:t>
      </w:r>
      <w:r w:rsidRPr="00777F3C">
        <w:rPr>
          <w:rFonts w:hint="eastAsia"/>
          <w:sz w:val="24"/>
          <w:szCs w:val="24"/>
        </w:rPr>
        <w:t>委員長は、会務を総括し、審査委員会を代表する。</w:t>
      </w:r>
    </w:p>
    <w:p w:rsidR="00777F3C" w:rsidRPr="00777F3C" w:rsidRDefault="00777F3C" w:rsidP="00777F3C">
      <w:pPr>
        <w:ind w:left="240" w:hangingChars="100" w:hanging="240"/>
        <w:rPr>
          <w:sz w:val="24"/>
          <w:szCs w:val="24"/>
        </w:rPr>
      </w:pPr>
      <w:r w:rsidRPr="00777F3C">
        <w:rPr>
          <w:rFonts w:hint="eastAsia"/>
          <w:sz w:val="24"/>
          <w:szCs w:val="24"/>
        </w:rPr>
        <w:t>３</w:t>
      </w:r>
      <w:r>
        <w:rPr>
          <w:rFonts w:hint="eastAsia"/>
          <w:sz w:val="24"/>
          <w:szCs w:val="24"/>
        </w:rPr>
        <w:t xml:space="preserve">　</w:t>
      </w:r>
      <w:r w:rsidRPr="00777F3C">
        <w:rPr>
          <w:rFonts w:hint="eastAsia"/>
          <w:sz w:val="24"/>
          <w:szCs w:val="24"/>
        </w:rPr>
        <w:t>委員長に事故があるときは、委員長があらかじめ指名する委員が、その職務を代理する。</w:t>
      </w:r>
    </w:p>
    <w:p w:rsidR="00777F3C" w:rsidRPr="00777F3C" w:rsidRDefault="00777F3C" w:rsidP="00777F3C">
      <w:pPr>
        <w:ind w:left="240" w:hangingChars="100" w:hanging="240"/>
        <w:rPr>
          <w:sz w:val="24"/>
          <w:szCs w:val="24"/>
        </w:rPr>
      </w:pPr>
      <w:r w:rsidRPr="00777F3C">
        <w:rPr>
          <w:rFonts w:hint="eastAsia"/>
          <w:sz w:val="24"/>
          <w:szCs w:val="24"/>
        </w:rPr>
        <w:t>４</w:t>
      </w:r>
      <w:r>
        <w:rPr>
          <w:rFonts w:hint="eastAsia"/>
          <w:sz w:val="24"/>
          <w:szCs w:val="24"/>
        </w:rPr>
        <w:t xml:space="preserve">　</w:t>
      </w:r>
      <w:r w:rsidRPr="00777F3C">
        <w:rPr>
          <w:rFonts w:hint="eastAsia"/>
          <w:sz w:val="24"/>
          <w:szCs w:val="24"/>
        </w:rPr>
        <w:t>委員長は、審査のため必要と認めるときは、当該審査に係る事務を所掌する職員に対し、その出席を求め、又は資料の提出を求めることができる。</w:t>
      </w:r>
    </w:p>
    <w:p w:rsidR="00777F3C" w:rsidRPr="00777F3C" w:rsidRDefault="00777F3C" w:rsidP="00777F3C">
      <w:pPr>
        <w:ind w:firstLineChars="100" w:firstLine="240"/>
        <w:rPr>
          <w:sz w:val="24"/>
          <w:szCs w:val="24"/>
        </w:rPr>
      </w:pPr>
      <w:r w:rsidRPr="00777F3C">
        <w:rPr>
          <w:rFonts w:hint="eastAsia"/>
          <w:sz w:val="24"/>
          <w:szCs w:val="24"/>
        </w:rPr>
        <w:t>（会議）</w:t>
      </w:r>
    </w:p>
    <w:p w:rsidR="00777F3C" w:rsidRPr="00777F3C" w:rsidRDefault="00777F3C" w:rsidP="00777F3C">
      <w:pPr>
        <w:rPr>
          <w:sz w:val="24"/>
          <w:szCs w:val="24"/>
        </w:rPr>
      </w:pPr>
      <w:r w:rsidRPr="00777F3C">
        <w:rPr>
          <w:rFonts w:hint="eastAsia"/>
          <w:sz w:val="24"/>
          <w:szCs w:val="24"/>
        </w:rPr>
        <w:t>第５条</w:t>
      </w:r>
      <w:r>
        <w:rPr>
          <w:rFonts w:hint="eastAsia"/>
          <w:sz w:val="24"/>
          <w:szCs w:val="24"/>
        </w:rPr>
        <w:t xml:space="preserve">　</w:t>
      </w:r>
      <w:r w:rsidRPr="00777F3C">
        <w:rPr>
          <w:rFonts w:hint="eastAsia"/>
          <w:sz w:val="24"/>
          <w:szCs w:val="24"/>
        </w:rPr>
        <w:t>審査委員会は、必要に応じて委員長が招集する。</w:t>
      </w:r>
    </w:p>
    <w:p w:rsidR="00777F3C" w:rsidRPr="00777F3C" w:rsidRDefault="00777F3C" w:rsidP="00777F3C">
      <w:pPr>
        <w:rPr>
          <w:sz w:val="24"/>
          <w:szCs w:val="24"/>
        </w:rPr>
      </w:pPr>
      <w:r w:rsidRPr="00777F3C">
        <w:rPr>
          <w:rFonts w:hint="eastAsia"/>
          <w:sz w:val="24"/>
          <w:szCs w:val="24"/>
        </w:rPr>
        <w:t>２</w:t>
      </w:r>
      <w:r>
        <w:rPr>
          <w:rFonts w:hint="eastAsia"/>
          <w:sz w:val="24"/>
          <w:szCs w:val="24"/>
        </w:rPr>
        <w:t xml:space="preserve">　</w:t>
      </w:r>
      <w:r w:rsidRPr="00777F3C">
        <w:rPr>
          <w:rFonts w:hint="eastAsia"/>
          <w:sz w:val="24"/>
          <w:szCs w:val="24"/>
        </w:rPr>
        <w:t>審査委員会は、委員の過半数の出席がなければ、会議を開くことができない。</w:t>
      </w:r>
    </w:p>
    <w:p w:rsidR="00777F3C" w:rsidRPr="00777F3C" w:rsidRDefault="00777F3C" w:rsidP="00777F3C">
      <w:pPr>
        <w:ind w:left="240" w:hangingChars="100" w:hanging="240"/>
        <w:rPr>
          <w:sz w:val="24"/>
          <w:szCs w:val="24"/>
        </w:rPr>
      </w:pPr>
      <w:r w:rsidRPr="00777F3C">
        <w:rPr>
          <w:rFonts w:hint="eastAsia"/>
          <w:sz w:val="24"/>
          <w:szCs w:val="24"/>
        </w:rPr>
        <w:t>３</w:t>
      </w:r>
      <w:r>
        <w:rPr>
          <w:rFonts w:hint="eastAsia"/>
          <w:sz w:val="24"/>
          <w:szCs w:val="24"/>
        </w:rPr>
        <w:t xml:space="preserve">　</w:t>
      </w:r>
      <w:r w:rsidRPr="00777F3C">
        <w:rPr>
          <w:rFonts w:hint="eastAsia"/>
          <w:sz w:val="24"/>
          <w:szCs w:val="24"/>
        </w:rPr>
        <w:t>会議の議事は、出席委員の過半数で決し、可否同数のときは、委員長の決するところによる。</w:t>
      </w:r>
    </w:p>
    <w:p w:rsidR="00777F3C" w:rsidRPr="00777F3C" w:rsidRDefault="00777F3C" w:rsidP="00777F3C">
      <w:pPr>
        <w:ind w:firstLineChars="100" w:firstLine="240"/>
        <w:rPr>
          <w:sz w:val="24"/>
          <w:szCs w:val="24"/>
        </w:rPr>
      </w:pPr>
      <w:r w:rsidRPr="00777F3C">
        <w:rPr>
          <w:rFonts w:hint="eastAsia"/>
          <w:sz w:val="24"/>
          <w:szCs w:val="24"/>
        </w:rPr>
        <w:t>（審査の方法）</w:t>
      </w:r>
    </w:p>
    <w:p w:rsidR="00777F3C" w:rsidRPr="00777F3C" w:rsidRDefault="00777F3C" w:rsidP="00777F3C">
      <w:pPr>
        <w:ind w:left="240" w:hangingChars="100" w:hanging="240"/>
        <w:rPr>
          <w:sz w:val="24"/>
          <w:szCs w:val="24"/>
        </w:rPr>
      </w:pPr>
      <w:r w:rsidRPr="00777F3C">
        <w:rPr>
          <w:rFonts w:hint="eastAsia"/>
          <w:sz w:val="24"/>
          <w:szCs w:val="24"/>
        </w:rPr>
        <w:t>第６条</w:t>
      </w:r>
      <w:r>
        <w:rPr>
          <w:rFonts w:hint="eastAsia"/>
          <w:sz w:val="24"/>
          <w:szCs w:val="24"/>
        </w:rPr>
        <w:t xml:space="preserve">　</w:t>
      </w:r>
      <w:r w:rsidRPr="00777F3C">
        <w:rPr>
          <w:rFonts w:hint="eastAsia"/>
          <w:sz w:val="24"/>
          <w:szCs w:val="24"/>
        </w:rPr>
        <w:t>企画提案の審査の方法については、</w:t>
      </w:r>
      <w:r w:rsidR="002A0EB9" w:rsidRPr="001D1B32">
        <w:rPr>
          <w:rFonts w:hint="eastAsia"/>
          <w:sz w:val="24"/>
          <w:szCs w:val="24"/>
        </w:rPr>
        <w:t>（資料３）</w:t>
      </w:r>
      <w:r w:rsidR="00B05638">
        <w:rPr>
          <w:rFonts w:hint="eastAsia"/>
          <w:sz w:val="24"/>
          <w:szCs w:val="24"/>
        </w:rPr>
        <w:t>SNS</w:t>
      </w:r>
      <w:r w:rsidR="00B05638">
        <w:rPr>
          <w:rFonts w:hint="eastAsia"/>
          <w:sz w:val="24"/>
          <w:szCs w:val="24"/>
        </w:rPr>
        <w:t>及び</w:t>
      </w:r>
      <w:r w:rsidR="00B05638">
        <w:rPr>
          <w:rFonts w:hint="eastAsia"/>
          <w:sz w:val="24"/>
          <w:szCs w:val="24"/>
        </w:rPr>
        <w:t>Web</w:t>
      </w:r>
      <w:r w:rsidR="00B05638">
        <w:rPr>
          <w:rFonts w:hint="eastAsia"/>
          <w:sz w:val="24"/>
          <w:szCs w:val="24"/>
        </w:rPr>
        <w:t>広告等を活用した移住定住促進プロモーション</w:t>
      </w:r>
      <w:r w:rsidRPr="001D1B32">
        <w:rPr>
          <w:rFonts w:hint="eastAsia"/>
          <w:sz w:val="24"/>
          <w:szCs w:val="24"/>
        </w:rPr>
        <w:t>業務</w:t>
      </w:r>
      <w:r w:rsidR="00993CF2" w:rsidRPr="001D1B32">
        <w:rPr>
          <w:rFonts w:hint="eastAsia"/>
          <w:sz w:val="24"/>
          <w:szCs w:val="24"/>
        </w:rPr>
        <w:t>委託</w:t>
      </w:r>
      <w:r w:rsidR="002A0EB9" w:rsidRPr="001D1B32">
        <w:rPr>
          <w:rFonts w:hint="eastAsia"/>
          <w:sz w:val="24"/>
          <w:szCs w:val="24"/>
        </w:rPr>
        <w:t>公募型</w:t>
      </w:r>
      <w:r w:rsidRPr="001D1B32">
        <w:rPr>
          <w:rFonts w:hint="eastAsia"/>
          <w:sz w:val="24"/>
          <w:szCs w:val="24"/>
        </w:rPr>
        <w:t>プロポーザル審査要領</w:t>
      </w:r>
      <w:r w:rsidRPr="00777F3C">
        <w:rPr>
          <w:rFonts w:hint="eastAsia"/>
          <w:sz w:val="24"/>
          <w:szCs w:val="24"/>
        </w:rPr>
        <w:t>による。</w:t>
      </w:r>
    </w:p>
    <w:p w:rsidR="00777F3C" w:rsidRPr="00777F3C" w:rsidRDefault="00777F3C" w:rsidP="00777F3C">
      <w:pPr>
        <w:ind w:firstLineChars="100" w:firstLine="240"/>
        <w:rPr>
          <w:sz w:val="24"/>
          <w:szCs w:val="24"/>
        </w:rPr>
      </w:pPr>
      <w:r w:rsidRPr="00777F3C">
        <w:rPr>
          <w:rFonts w:hint="eastAsia"/>
          <w:sz w:val="24"/>
          <w:szCs w:val="24"/>
        </w:rPr>
        <w:t>（守秘義務）</w:t>
      </w:r>
    </w:p>
    <w:p w:rsidR="00777F3C" w:rsidRPr="00777F3C" w:rsidRDefault="00777F3C" w:rsidP="00777F3C">
      <w:pPr>
        <w:ind w:left="240" w:hangingChars="100" w:hanging="240"/>
        <w:rPr>
          <w:sz w:val="24"/>
          <w:szCs w:val="24"/>
        </w:rPr>
      </w:pPr>
      <w:r w:rsidRPr="00777F3C">
        <w:rPr>
          <w:rFonts w:hint="eastAsia"/>
          <w:sz w:val="24"/>
          <w:szCs w:val="24"/>
        </w:rPr>
        <w:lastRenderedPageBreak/>
        <w:t>第７条</w:t>
      </w:r>
      <w:r>
        <w:rPr>
          <w:rFonts w:hint="eastAsia"/>
          <w:sz w:val="24"/>
          <w:szCs w:val="24"/>
        </w:rPr>
        <w:t xml:space="preserve">　</w:t>
      </w:r>
      <w:r w:rsidRPr="00777F3C">
        <w:rPr>
          <w:rFonts w:hint="eastAsia"/>
          <w:sz w:val="24"/>
          <w:szCs w:val="24"/>
        </w:rPr>
        <w:t>委員は、職務上知り得た秘密を漏らしてはならない。その職を退いた後も同様とする。</w:t>
      </w:r>
    </w:p>
    <w:p w:rsidR="00777F3C" w:rsidRPr="00777F3C" w:rsidRDefault="00777F3C" w:rsidP="00777F3C">
      <w:pPr>
        <w:ind w:firstLineChars="100" w:firstLine="240"/>
        <w:rPr>
          <w:sz w:val="24"/>
          <w:szCs w:val="24"/>
        </w:rPr>
      </w:pPr>
      <w:r w:rsidRPr="00777F3C">
        <w:rPr>
          <w:rFonts w:hint="eastAsia"/>
          <w:sz w:val="24"/>
          <w:szCs w:val="24"/>
        </w:rPr>
        <w:t>（利害関係に関する申告等）</w:t>
      </w:r>
    </w:p>
    <w:p w:rsidR="00777F3C" w:rsidRPr="00777F3C" w:rsidRDefault="00777F3C" w:rsidP="00777F3C">
      <w:pPr>
        <w:ind w:left="240" w:hangingChars="100" w:hanging="240"/>
        <w:rPr>
          <w:sz w:val="24"/>
          <w:szCs w:val="24"/>
        </w:rPr>
      </w:pPr>
      <w:r w:rsidRPr="00777F3C">
        <w:rPr>
          <w:rFonts w:hint="eastAsia"/>
          <w:sz w:val="24"/>
          <w:szCs w:val="24"/>
        </w:rPr>
        <w:t>第８条</w:t>
      </w:r>
      <w:r>
        <w:rPr>
          <w:rFonts w:hint="eastAsia"/>
          <w:sz w:val="24"/>
          <w:szCs w:val="24"/>
        </w:rPr>
        <w:t xml:space="preserve">　</w:t>
      </w:r>
      <w:r w:rsidRPr="00777F3C">
        <w:rPr>
          <w:rFonts w:hint="eastAsia"/>
          <w:sz w:val="24"/>
          <w:szCs w:val="24"/>
        </w:rPr>
        <w:t>委員は、本件の審査に関し企画提案者と利害関係を有する場合は、その旨を事務局へ申告しなければならない。</w:t>
      </w:r>
    </w:p>
    <w:p w:rsidR="00777F3C" w:rsidRPr="00777F3C" w:rsidRDefault="00777F3C" w:rsidP="00777F3C">
      <w:pPr>
        <w:ind w:left="240" w:hangingChars="100" w:hanging="240"/>
        <w:rPr>
          <w:sz w:val="24"/>
          <w:szCs w:val="24"/>
        </w:rPr>
      </w:pPr>
      <w:r w:rsidRPr="00777F3C">
        <w:rPr>
          <w:rFonts w:hint="eastAsia"/>
          <w:sz w:val="24"/>
          <w:szCs w:val="24"/>
        </w:rPr>
        <w:t>２</w:t>
      </w:r>
      <w:r>
        <w:rPr>
          <w:rFonts w:hint="eastAsia"/>
          <w:sz w:val="24"/>
          <w:szCs w:val="24"/>
        </w:rPr>
        <w:t xml:space="preserve">　</w:t>
      </w:r>
      <w:r w:rsidRPr="00777F3C">
        <w:rPr>
          <w:rFonts w:hint="eastAsia"/>
          <w:sz w:val="24"/>
          <w:szCs w:val="24"/>
        </w:rPr>
        <w:t>委員は、企画提案者から故意の接触があった場合は、事務局へ通報しなければならない。</w:t>
      </w:r>
    </w:p>
    <w:p w:rsidR="00777F3C" w:rsidRPr="00777F3C" w:rsidRDefault="00777F3C" w:rsidP="00777F3C">
      <w:pPr>
        <w:ind w:firstLineChars="100" w:firstLine="240"/>
        <w:rPr>
          <w:sz w:val="24"/>
          <w:szCs w:val="24"/>
        </w:rPr>
      </w:pPr>
      <w:r w:rsidRPr="00777F3C">
        <w:rPr>
          <w:rFonts w:hint="eastAsia"/>
          <w:sz w:val="24"/>
          <w:szCs w:val="24"/>
        </w:rPr>
        <w:t>（事務局）</w:t>
      </w:r>
    </w:p>
    <w:p w:rsidR="00777F3C" w:rsidRPr="00777F3C" w:rsidRDefault="00777F3C" w:rsidP="00777F3C">
      <w:pPr>
        <w:rPr>
          <w:sz w:val="24"/>
          <w:szCs w:val="24"/>
        </w:rPr>
      </w:pPr>
      <w:r w:rsidRPr="00777F3C">
        <w:rPr>
          <w:rFonts w:hint="eastAsia"/>
          <w:sz w:val="24"/>
          <w:szCs w:val="24"/>
        </w:rPr>
        <w:t>第９条</w:t>
      </w:r>
      <w:r>
        <w:rPr>
          <w:rFonts w:hint="eastAsia"/>
          <w:sz w:val="24"/>
          <w:szCs w:val="24"/>
        </w:rPr>
        <w:t xml:space="preserve">　審査委員会の事務局は、関市市長公室企画広報課</w:t>
      </w:r>
      <w:r w:rsidRPr="00777F3C">
        <w:rPr>
          <w:rFonts w:hint="eastAsia"/>
          <w:sz w:val="24"/>
          <w:szCs w:val="24"/>
        </w:rPr>
        <w:t>において行う。</w:t>
      </w:r>
    </w:p>
    <w:p w:rsidR="00777F3C" w:rsidRPr="00777F3C" w:rsidRDefault="00777F3C" w:rsidP="00777F3C">
      <w:pPr>
        <w:ind w:firstLineChars="100" w:firstLine="240"/>
        <w:rPr>
          <w:sz w:val="24"/>
          <w:szCs w:val="24"/>
        </w:rPr>
      </w:pPr>
      <w:r w:rsidRPr="00777F3C">
        <w:rPr>
          <w:rFonts w:hint="eastAsia"/>
          <w:sz w:val="24"/>
          <w:szCs w:val="24"/>
        </w:rPr>
        <w:t>（その他）</w:t>
      </w:r>
    </w:p>
    <w:p w:rsidR="00C00F74" w:rsidRDefault="00777F3C" w:rsidP="00777F3C">
      <w:pPr>
        <w:ind w:left="240" w:hangingChars="100" w:hanging="240"/>
        <w:rPr>
          <w:sz w:val="24"/>
          <w:szCs w:val="24"/>
        </w:rPr>
      </w:pPr>
      <w:r w:rsidRPr="00777F3C">
        <w:rPr>
          <w:rFonts w:hint="eastAsia"/>
          <w:sz w:val="24"/>
          <w:szCs w:val="24"/>
        </w:rPr>
        <w:t>第１０条</w:t>
      </w:r>
      <w:r>
        <w:rPr>
          <w:rFonts w:hint="eastAsia"/>
          <w:sz w:val="24"/>
          <w:szCs w:val="24"/>
        </w:rPr>
        <w:t xml:space="preserve">　</w:t>
      </w:r>
      <w:r w:rsidRPr="00777F3C">
        <w:rPr>
          <w:rFonts w:hint="eastAsia"/>
          <w:sz w:val="24"/>
          <w:szCs w:val="24"/>
        </w:rPr>
        <w:t>この要綱に定めるもののほか、審査委員会の運営に関し必要な事項は、市長が別に定める。</w:t>
      </w:r>
    </w:p>
    <w:p w:rsidR="00777F3C" w:rsidRDefault="00777F3C" w:rsidP="00777F3C">
      <w:pPr>
        <w:rPr>
          <w:sz w:val="24"/>
          <w:szCs w:val="24"/>
        </w:rPr>
      </w:pPr>
    </w:p>
    <w:p w:rsidR="00777F3C" w:rsidRDefault="00777F3C" w:rsidP="00777F3C">
      <w:pPr>
        <w:rPr>
          <w:sz w:val="24"/>
          <w:szCs w:val="24"/>
        </w:rPr>
      </w:pPr>
      <w:r>
        <w:rPr>
          <w:rFonts w:hint="eastAsia"/>
          <w:sz w:val="24"/>
          <w:szCs w:val="24"/>
        </w:rPr>
        <w:t>別表（第３条関係）</w:t>
      </w:r>
    </w:p>
    <w:tbl>
      <w:tblPr>
        <w:tblStyle w:val="a3"/>
        <w:tblW w:w="0" w:type="auto"/>
        <w:tblLook w:val="04A0" w:firstRow="1" w:lastRow="0" w:firstColumn="1" w:lastColumn="0" w:noHBand="0" w:noVBand="1"/>
      </w:tblPr>
      <w:tblGrid>
        <w:gridCol w:w="2831"/>
        <w:gridCol w:w="2831"/>
        <w:gridCol w:w="2832"/>
      </w:tblGrid>
      <w:tr w:rsidR="00777F3C" w:rsidTr="00777F3C">
        <w:tc>
          <w:tcPr>
            <w:tcW w:w="2831" w:type="dxa"/>
            <w:vAlign w:val="center"/>
          </w:tcPr>
          <w:p w:rsidR="00777F3C" w:rsidRDefault="00777F3C" w:rsidP="00777F3C">
            <w:pPr>
              <w:jc w:val="center"/>
              <w:rPr>
                <w:sz w:val="24"/>
                <w:szCs w:val="24"/>
              </w:rPr>
            </w:pPr>
            <w:r>
              <w:rPr>
                <w:rFonts w:hint="eastAsia"/>
                <w:sz w:val="24"/>
                <w:szCs w:val="24"/>
              </w:rPr>
              <w:t>区分</w:t>
            </w:r>
          </w:p>
        </w:tc>
        <w:tc>
          <w:tcPr>
            <w:tcW w:w="2831" w:type="dxa"/>
            <w:vAlign w:val="center"/>
          </w:tcPr>
          <w:p w:rsidR="00777F3C" w:rsidRDefault="00777F3C" w:rsidP="00777F3C">
            <w:pPr>
              <w:jc w:val="center"/>
              <w:rPr>
                <w:sz w:val="24"/>
                <w:szCs w:val="24"/>
              </w:rPr>
            </w:pPr>
            <w:r>
              <w:rPr>
                <w:rFonts w:hint="eastAsia"/>
                <w:sz w:val="24"/>
                <w:szCs w:val="24"/>
              </w:rPr>
              <w:t>氏名</w:t>
            </w:r>
          </w:p>
        </w:tc>
        <w:tc>
          <w:tcPr>
            <w:tcW w:w="2832" w:type="dxa"/>
            <w:vAlign w:val="center"/>
          </w:tcPr>
          <w:p w:rsidR="00777F3C" w:rsidRDefault="00777F3C" w:rsidP="00777F3C">
            <w:pPr>
              <w:jc w:val="center"/>
              <w:rPr>
                <w:sz w:val="24"/>
                <w:szCs w:val="24"/>
              </w:rPr>
            </w:pPr>
            <w:r>
              <w:rPr>
                <w:rFonts w:hint="eastAsia"/>
                <w:sz w:val="24"/>
                <w:szCs w:val="24"/>
              </w:rPr>
              <w:t>役職等</w:t>
            </w:r>
          </w:p>
        </w:tc>
      </w:tr>
      <w:tr w:rsidR="00777F3C" w:rsidTr="00777F3C">
        <w:trPr>
          <w:trHeight w:val="598"/>
        </w:trPr>
        <w:tc>
          <w:tcPr>
            <w:tcW w:w="2831" w:type="dxa"/>
            <w:vAlign w:val="center"/>
          </w:tcPr>
          <w:p w:rsidR="00777F3C" w:rsidRDefault="00777F3C" w:rsidP="00777F3C">
            <w:pPr>
              <w:jc w:val="center"/>
              <w:rPr>
                <w:sz w:val="24"/>
                <w:szCs w:val="24"/>
              </w:rPr>
            </w:pPr>
            <w:r>
              <w:rPr>
                <w:rFonts w:hint="eastAsia"/>
                <w:sz w:val="24"/>
                <w:szCs w:val="24"/>
              </w:rPr>
              <w:t>委員長</w:t>
            </w:r>
          </w:p>
        </w:tc>
        <w:tc>
          <w:tcPr>
            <w:tcW w:w="2831" w:type="dxa"/>
            <w:vAlign w:val="center"/>
          </w:tcPr>
          <w:p w:rsidR="00777F3C" w:rsidRDefault="00B05638" w:rsidP="00777F3C">
            <w:pPr>
              <w:rPr>
                <w:sz w:val="24"/>
                <w:szCs w:val="24"/>
              </w:rPr>
            </w:pPr>
            <w:r>
              <w:rPr>
                <w:rFonts w:hint="eastAsia"/>
                <w:sz w:val="24"/>
                <w:szCs w:val="24"/>
              </w:rPr>
              <w:t>空　かなえ</w:t>
            </w:r>
          </w:p>
        </w:tc>
        <w:tc>
          <w:tcPr>
            <w:tcW w:w="2832" w:type="dxa"/>
            <w:vAlign w:val="center"/>
          </w:tcPr>
          <w:p w:rsidR="00777F3C" w:rsidRDefault="00B45A3C" w:rsidP="00777F3C">
            <w:pPr>
              <w:rPr>
                <w:sz w:val="24"/>
                <w:szCs w:val="24"/>
              </w:rPr>
            </w:pPr>
            <w:r>
              <w:rPr>
                <w:rFonts w:hint="eastAsia"/>
                <w:sz w:val="24"/>
                <w:szCs w:val="24"/>
              </w:rPr>
              <w:t>企画広報課長</w:t>
            </w:r>
          </w:p>
        </w:tc>
      </w:tr>
      <w:tr w:rsidR="00777F3C" w:rsidTr="00777F3C">
        <w:trPr>
          <w:trHeight w:val="598"/>
        </w:trPr>
        <w:tc>
          <w:tcPr>
            <w:tcW w:w="2831" w:type="dxa"/>
            <w:vAlign w:val="center"/>
          </w:tcPr>
          <w:p w:rsidR="00777F3C" w:rsidRDefault="00777F3C" w:rsidP="00777F3C">
            <w:pPr>
              <w:jc w:val="center"/>
              <w:rPr>
                <w:sz w:val="24"/>
                <w:szCs w:val="24"/>
              </w:rPr>
            </w:pPr>
            <w:r>
              <w:rPr>
                <w:rFonts w:hint="eastAsia"/>
                <w:sz w:val="24"/>
                <w:szCs w:val="24"/>
              </w:rPr>
              <w:t>委員</w:t>
            </w:r>
          </w:p>
        </w:tc>
        <w:tc>
          <w:tcPr>
            <w:tcW w:w="2831" w:type="dxa"/>
            <w:vAlign w:val="center"/>
          </w:tcPr>
          <w:p w:rsidR="00777F3C" w:rsidRDefault="00952F31" w:rsidP="00777F3C">
            <w:pPr>
              <w:rPr>
                <w:sz w:val="24"/>
                <w:szCs w:val="24"/>
              </w:rPr>
            </w:pPr>
            <w:r>
              <w:rPr>
                <w:rFonts w:hint="eastAsia"/>
                <w:sz w:val="24"/>
                <w:szCs w:val="24"/>
              </w:rPr>
              <w:t>遠藤　真理子</w:t>
            </w:r>
          </w:p>
        </w:tc>
        <w:tc>
          <w:tcPr>
            <w:tcW w:w="2832" w:type="dxa"/>
            <w:vAlign w:val="center"/>
          </w:tcPr>
          <w:p w:rsidR="00777F3C" w:rsidRDefault="00B45A3C" w:rsidP="00777F3C">
            <w:pPr>
              <w:rPr>
                <w:sz w:val="24"/>
                <w:szCs w:val="24"/>
              </w:rPr>
            </w:pPr>
            <w:r>
              <w:rPr>
                <w:rFonts w:hint="eastAsia"/>
                <w:sz w:val="24"/>
                <w:szCs w:val="24"/>
              </w:rPr>
              <w:t>市民協働課長</w:t>
            </w:r>
          </w:p>
        </w:tc>
      </w:tr>
      <w:tr w:rsidR="00777F3C" w:rsidTr="00777F3C">
        <w:trPr>
          <w:trHeight w:val="598"/>
        </w:trPr>
        <w:tc>
          <w:tcPr>
            <w:tcW w:w="2831" w:type="dxa"/>
            <w:vAlign w:val="center"/>
          </w:tcPr>
          <w:p w:rsidR="00777F3C" w:rsidRDefault="00777F3C" w:rsidP="00777F3C">
            <w:pPr>
              <w:jc w:val="center"/>
              <w:rPr>
                <w:sz w:val="24"/>
                <w:szCs w:val="24"/>
              </w:rPr>
            </w:pPr>
            <w:r>
              <w:rPr>
                <w:rFonts w:hint="eastAsia"/>
                <w:sz w:val="24"/>
                <w:szCs w:val="24"/>
              </w:rPr>
              <w:t>委員</w:t>
            </w:r>
          </w:p>
        </w:tc>
        <w:tc>
          <w:tcPr>
            <w:tcW w:w="2831" w:type="dxa"/>
            <w:vAlign w:val="center"/>
          </w:tcPr>
          <w:p w:rsidR="00777F3C" w:rsidRDefault="00F96A6C" w:rsidP="00777F3C">
            <w:pPr>
              <w:rPr>
                <w:sz w:val="24"/>
                <w:szCs w:val="24"/>
              </w:rPr>
            </w:pPr>
            <w:r>
              <w:rPr>
                <w:rFonts w:hint="eastAsia"/>
                <w:sz w:val="24"/>
                <w:szCs w:val="24"/>
              </w:rPr>
              <w:t>加藤　直之</w:t>
            </w:r>
          </w:p>
        </w:tc>
        <w:tc>
          <w:tcPr>
            <w:tcW w:w="2832" w:type="dxa"/>
            <w:vAlign w:val="center"/>
          </w:tcPr>
          <w:p w:rsidR="00777F3C" w:rsidRDefault="00F96A6C" w:rsidP="00777F3C">
            <w:pPr>
              <w:rPr>
                <w:sz w:val="24"/>
                <w:szCs w:val="24"/>
              </w:rPr>
            </w:pPr>
            <w:r>
              <w:rPr>
                <w:rFonts w:hint="eastAsia"/>
                <w:sz w:val="24"/>
                <w:szCs w:val="24"/>
              </w:rPr>
              <w:t>商工課長</w:t>
            </w:r>
          </w:p>
        </w:tc>
      </w:tr>
    </w:tbl>
    <w:p w:rsidR="00B45A3C" w:rsidRDefault="00B45A3C" w:rsidP="00777F3C">
      <w:pPr>
        <w:rPr>
          <w:sz w:val="24"/>
          <w:szCs w:val="24"/>
        </w:rPr>
      </w:pPr>
      <w:bookmarkStart w:id="0" w:name="_GoBack"/>
      <w:bookmarkEnd w:id="0"/>
    </w:p>
    <w:sectPr w:rsidR="00B45A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043" w:rsidRDefault="00406043" w:rsidP="00406043">
      <w:r>
        <w:separator/>
      </w:r>
    </w:p>
  </w:endnote>
  <w:endnote w:type="continuationSeparator" w:id="0">
    <w:p w:rsidR="00406043" w:rsidRDefault="00406043" w:rsidP="0040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043" w:rsidRDefault="00406043" w:rsidP="00406043">
      <w:r>
        <w:separator/>
      </w:r>
    </w:p>
  </w:footnote>
  <w:footnote w:type="continuationSeparator" w:id="0">
    <w:p w:rsidR="00406043" w:rsidRDefault="00406043" w:rsidP="0040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66"/>
    <w:rsid w:val="0007394E"/>
    <w:rsid w:val="001176FE"/>
    <w:rsid w:val="001B356F"/>
    <w:rsid w:val="001C2BC8"/>
    <w:rsid w:val="001C5DA0"/>
    <w:rsid w:val="001D1B32"/>
    <w:rsid w:val="001D67A9"/>
    <w:rsid w:val="00222AFF"/>
    <w:rsid w:val="00230064"/>
    <w:rsid w:val="00233EBA"/>
    <w:rsid w:val="00256877"/>
    <w:rsid w:val="00283316"/>
    <w:rsid w:val="002A0EB9"/>
    <w:rsid w:val="002D750E"/>
    <w:rsid w:val="00325402"/>
    <w:rsid w:val="00336CD2"/>
    <w:rsid w:val="00376A9C"/>
    <w:rsid w:val="00380C24"/>
    <w:rsid w:val="00392352"/>
    <w:rsid w:val="00397973"/>
    <w:rsid w:val="00406043"/>
    <w:rsid w:val="00472F18"/>
    <w:rsid w:val="004A1C4B"/>
    <w:rsid w:val="004B5175"/>
    <w:rsid w:val="004C440D"/>
    <w:rsid w:val="004D34ED"/>
    <w:rsid w:val="005017C8"/>
    <w:rsid w:val="005061FA"/>
    <w:rsid w:val="005304F3"/>
    <w:rsid w:val="00533266"/>
    <w:rsid w:val="005C4CFC"/>
    <w:rsid w:val="005C75B3"/>
    <w:rsid w:val="005F00D5"/>
    <w:rsid w:val="0063059D"/>
    <w:rsid w:val="00637703"/>
    <w:rsid w:val="00654671"/>
    <w:rsid w:val="00675396"/>
    <w:rsid w:val="00707381"/>
    <w:rsid w:val="00713FB6"/>
    <w:rsid w:val="00726725"/>
    <w:rsid w:val="00770590"/>
    <w:rsid w:val="00777F3C"/>
    <w:rsid w:val="00786CA6"/>
    <w:rsid w:val="007B369B"/>
    <w:rsid w:val="007B4ED1"/>
    <w:rsid w:val="007C21B2"/>
    <w:rsid w:val="007F6ED2"/>
    <w:rsid w:val="00852D5D"/>
    <w:rsid w:val="008B5184"/>
    <w:rsid w:val="008D56FD"/>
    <w:rsid w:val="009121ED"/>
    <w:rsid w:val="00931962"/>
    <w:rsid w:val="00952F31"/>
    <w:rsid w:val="00993CF2"/>
    <w:rsid w:val="009B6FC0"/>
    <w:rsid w:val="00A11609"/>
    <w:rsid w:val="00B05638"/>
    <w:rsid w:val="00B45A3C"/>
    <w:rsid w:val="00B51346"/>
    <w:rsid w:val="00B62211"/>
    <w:rsid w:val="00B74DE5"/>
    <w:rsid w:val="00BA49AA"/>
    <w:rsid w:val="00BD503C"/>
    <w:rsid w:val="00C00F74"/>
    <w:rsid w:val="00C1024B"/>
    <w:rsid w:val="00C55D3B"/>
    <w:rsid w:val="00D10DAA"/>
    <w:rsid w:val="00D33414"/>
    <w:rsid w:val="00D958BD"/>
    <w:rsid w:val="00DE5E6F"/>
    <w:rsid w:val="00E672DD"/>
    <w:rsid w:val="00F10B66"/>
    <w:rsid w:val="00F40C1D"/>
    <w:rsid w:val="00F55AD8"/>
    <w:rsid w:val="00F80778"/>
    <w:rsid w:val="00F96A6C"/>
    <w:rsid w:val="00FF19DF"/>
    <w:rsid w:val="00FF4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AB26570A-CBFC-4E30-9F89-522E41F63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043"/>
    <w:pPr>
      <w:tabs>
        <w:tab w:val="center" w:pos="4252"/>
        <w:tab w:val="right" w:pos="8504"/>
      </w:tabs>
      <w:snapToGrid w:val="0"/>
    </w:pPr>
  </w:style>
  <w:style w:type="character" w:customStyle="1" w:styleId="a5">
    <w:name w:val="ヘッダー (文字)"/>
    <w:basedOn w:val="a0"/>
    <w:link w:val="a4"/>
    <w:uiPriority w:val="99"/>
    <w:rsid w:val="00406043"/>
  </w:style>
  <w:style w:type="paragraph" w:styleId="a6">
    <w:name w:val="footer"/>
    <w:basedOn w:val="a"/>
    <w:link w:val="a7"/>
    <w:uiPriority w:val="99"/>
    <w:unhideWhenUsed/>
    <w:rsid w:val="00406043"/>
    <w:pPr>
      <w:tabs>
        <w:tab w:val="center" w:pos="4252"/>
        <w:tab w:val="right" w:pos="8504"/>
      </w:tabs>
      <w:snapToGrid w:val="0"/>
    </w:pPr>
  </w:style>
  <w:style w:type="character" w:customStyle="1" w:styleId="a7">
    <w:name w:val="フッター (文字)"/>
    <w:basedOn w:val="a0"/>
    <w:link w:val="a6"/>
    <w:uiPriority w:val="99"/>
    <w:rsid w:val="00406043"/>
  </w:style>
  <w:style w:type="paragraph" w:styleId="a8">
    <w:name w:val="Balloon Text"/>
    <w:basedOn w:val="a"/>
    <w:link w:val="a9"/>
    <w:uiPriority w:val="99"/>
    <w:semiHidden/>
    <w:unhideWhenUsed/>
    <w:rsid w:val="007C21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21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清人</dc:creator>
  <cp:keywords/>
  <dc:description/>
  <cp:lastModifiedBy>青山 真由子</cp:lastModifiedBy>
  <cp:revision>14</cp:revision>
  <cp:lastPrinted>2022-03-16T01:41:00Z</cp:lastPrinted>
  <dcterms:created xsi:type="dcterms:W3CDTF">2022-03-04T04:59:00Z</dcterms:created>
  <dcterms:modified xsi:type="dcterms:W3CDTF">2024-07-19T05:31:00Z</dcterms:modified>
</cp:coreProperties>
</file>